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6E" w:rsidRPr="00E23A28" w:rsidRDefault="00D17E56" w:rsidP="00DD1621">
      <w:pPr>
        <w:jc w:val="center"/>
        <w:rPr>
          <w:b/>
          <w:bCs/>
          <w:color w:val="000000" w:themeColor="text1"/>
          <w:sz w:val="28"/>
          <w:szCs w:val="28"/>
          <w:rtl/>
        </w:rPr>
      </w:pPr>
      <w:r w:rsidRPr="00E23A28">
        <w:rPr>
          <w:b/>
          <w:bCs/>
          <w:color w:val="000000" w:themeColor="text1"/>
          <w:sz w:val="28"/>
          <w:szCs w:val="28"/>
          <w:rtl/>
        </w:rPr>
        <w:t>قطاع التأمين السعودي</w:t>
      </w:r>
    </w:p>
    <w:p w:rsidR="00D17E56" w:rsidRPr="00BF497C" w:rsidRDefault="00D17E56" w:rsidP="00784232">
      <w:pPr>
        <w:jc w:val="right"/>
        <w:rPr>
          <w:rFonts w:asciiTheme="majorBidi" w:hAnsiTheme="majorBidi" w:cstheme="majorBidi"/>
          <w:b/>
          <w:bCs/>
          <w:color w:val="000000" w:themeColor="text1"/>
          <w:rtl/>
        </w:rPr>
      </w:pPr>
    </w:p>
    <w:p w:rsidR="00D17E56" w:rsidRPr="00E23A28" w:rsidRDefault="0074186E" w:rsidP="00DD1621">
      <w:pPr>
        <w:jc w:val="right"/>
        <w:rPr>
          <w:rFonts w:asciiTheme="majorBidi" w:hAnsiTheme="majorBidi" w:cstheme="majorBidi"/>
          <w:b/>
          <w:bCs/>
          <w:color w:val="FFFFFF" w:themeColor="background1"/>
          <w:u w:val="single"/>
        </w:rPr>
      </w:pPr>
      <w:r w:rsidRPr="00E23A28">
        <w:rPr>
          <w:rFonts w:asciiTheme="majorBidi" w:hAnsiTheme="majorBidi" w:cstheme="majorBidi"/>
          <w:b/>
          <w:bCs/>
          <w:color w:val="FFFFFF" w:themeColor="background1"/>
          <w:highlight w:val="lightGray"/>
          <w:u w:val="single"/>
          <w:rtl/>
        </w:rPr>
        <w:t>ا</w:t>
      </w:r>
      <w:r w:rsidRPr="00E23A28">
        <w:rPr>
          <w:rFonts w:asciiTheme="majorBidi" w:hAnsiTheme="majorBidi" w:cstheme="majorBidi"/>
          <w:b/>
          <w:bCs/>
          <w:color w:val="FFFFFF" w:themeColor="background1"/>
          <w:highlight w:val="darkGreen"/>
          <w:u w:val="single"/>
          <w:rtl/>
        </w:rPr>
        <w:t>لملخص التنفيذي :</w:t>
      </w:r>
    </w:p>
    <w:p w:rsidR="00D17E56" w:rsidRPr="00BF497C" w:rsidRDefault="00D17E56" w:rsidP="00C81F5B">
      <w:pPr>
        <w:pStyle w:val="ListParagraph"/>
        <w:numPr>
          <w:ilvl w:val="0"/>
          <w:numId w:val="15"/>
        </w:numPr>
        <w:bidi/>
        <w:ind w:left="360"/>
        <w:rPr>
          <w:rFonts w:asciiTheme="majorBidi" w:hAnsiTheme="majorBidi" w:cstheme="majorBidi"/>
          <w:color w:val="000000" w:themeColor="text1"/>
        </w:rPr>
      </w:pPr>
      <w:r w:rsidRPr="00A909F6">
        <w:rPr>
          <w:rFonts w:asciiTheme="majorBidi" w:hAnsiTheme="majorBidi" w:cstheme="majorBidi"/>
          <w:rtl/>
        </w:rPr>
        <w:t>تباطؤ</w:t>
      </w:r>
      <w:r w:rsidRPr="00BF497C">
        <w:rPr>
          <w:rFonts w:asciiTheme="majorBidi" w:hAnsiTheme="majorBidi" w:cstheme="majorBidi"/>
          <w:color w:val="000000" w:themeColor="text1"/>
          <w:rtl/>
        </w:rPr>
        <w:t xml:space="preserve"> نمو </w:t>
      </w:r>
      <w:r w:rsidR="0071155A" w:rsidRPr="00BF497C">
        <w:rPr>
          <w:rFonts w:asciiTheme="majorBidi" w:hAnsiTheme="majorBidi" w:cstheme="majorBidi"/>
          <w:color w:val="000000" w:themeColor="text1"/>
          <w:rtl/>
        </w:rPr>
        <w:t xml:space="preserve">قطاع </w:t>
      </w:r>
      <w:r w:rsidRPr="00BF497C">
        <w:rPr>
          <w:rFonts w:asciiTheme="majorBidi" w:hAnsiTheme="majorBidi" w:cstheme="majorBidi"/>
          <w:color w:val="000000" w:themeColor="text1"/>
          <w:rtl/>
        </w:rPr>
        <w:t>التأمين</w:t>
      </w:r>
      <w:r w:rsidR="00D83424">
        <w:rPr>
          <w:rFonts w:asciiTheme="majorBidi" w:hAnsiTheme="majorBidi" w:cstheme="majorBidi"/>
          <w:color w:val="000000" w:themeColor="text1"/>
        </w:rPr>
        <w:t xml:space="preserve"> </w:t>
      </w:r>
      <w:r w:rsidR="00D83424">
        <w:rPr>
          <w:rFonts w:asciiTheme="majorBidi" w:hAnsiTheme="majorBidi" w:cstheme="majorBidi" w:hint="cs"/>
          <w:color w:val="000000" w:themeColor="text1"/>
          <w:rtl/>
        </w:rPr>
        <w:t xml:space="preserve">عام 2016 م </w:t>
      </w:r>
      <w:r w:rsidRPr="00BF497C">
        <w:rPr>
          <w:rFonts w:asciiTheme="majorBidi" w:hAnsiTheme="majorBidi" w:cstheme="majorBidi"/>
          <w:color w:val="000000" w:themeColor="text1"/>
          <w:rtl/>
        </w:rPr>
        <w:t xml:space="preserve"> للمرة الأولى منذ عشر سنوات. </w:t>
      </w:r>
    </w:p>
    <w:p w:rsidR="00D17E56" w:rsidRPr="00BF497C" w:rsidRDefault="00D17E56" w:rsidP="001B5F68">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 xml:space="preserve">بلغ إجمالي أقساط التأمين نحو </w:t>
      </w:r>
      <w:r w:rsidR="0071155A" w:rsidRPr="00BF497C">
        <w:rPr>
          <w:rFonts w:asciiTheme="majorBidi" w:hAnsiTheme="majorBidi" w:cstheme="majorBidi"/>
          <w:color w:val="000000" w:themeColor="text1"/>
        </w:rPr>
        <w:t>36,8</w:t>
      </w:r>
      <w:r w:rsidRPr="00BF497C">
        <w:rPr>
          <w:rFonts w:asciiTheme="majorBidi" w:hAnsiTheme="majorBidi" w:cstheme="majorBidi"/>
          <w:color w:val="000000" w:themeColor="text1"/>
          <w:rtl/>
        </w:rPr>
        <w:t xml:space="preserve"> مليار</w:t>
      </w:r>
      <w:r w:rsidR="0071155A" w:rsidRPr="00BF497C">
        <w:rPr>
          <w:rFonts w:asciiTheme="majorBidi" w:hAnsiTheme="majorBidi" w:cstheme="majorBidi"/>
          <w:color w:val="000000" w:themeColor="text1"/>
          <w:rtl/>
        </w:rPr>
        <w:t xml:space="preserve"> ريال سعودي</w:t>
      </w:r>
      <w:r w:rsidR="00D83424">
        <w:rPr>
          <w:rFonts w:asciiTheme="majorBidi" w:hAnsiTheme="majorBidi" w:cstheme="majorBidi" w:hint="cs"/>
          <w:color w:val="000000" w:themeColor="text1"/>
          <w:rtl/>
        </w:rPr>
        <w:t xml:space="preserve"> عام 2016م</w:t>
      </w:r>
      <w:r w:rsidRPr="00BF497C">
        <w:rPr>
          <w:rFonts w:asciiTheme="majorBidi" w:hAnsiTheme="majorBidi" w:cstheme="majorBidi"/>
          <w:color w:val="000000" w:themeColor="text1"/>
          <w:rtl/>
        </w:rPr>
        <w:t xml:space="preserve"> .</w:t>
      </w:r>
    </w:p>
    <w:p w:rsidR="00897336" w:rsidRDefault="00897336" w:rsidP="001B5F68">
      <w:pPr>
        <w:pStyle w:val="ListParagraph"/>
        <w:numPr>
          <w:ilvl w:val="0"/>
          <w:numId w:val="15"/>
        </w:numPr>
        <w:bidi/>
        <w:ind w:left="360"/>
        <w:rPr>
          <w:rFonts w:asciiTheme="majorBidi" w:hAnsiTheme="majorBidi" w:cstheme="majorBidi"/>
          <w:color w:val="000000" w:themeColor="text1"/>
        </w:rPr>
      </w:pPr>
      <w:r w:rsidRPr="00897336">
        <w:rPr>
          <w:rFonts w:asciiTheme="majorBidi" w:hAnsiTheme="majorBidi" w:cstheme="majorBidi"/>
          <w:color w:val="000000" w:themeColor="text1"/>
          <w:rtl/>
        </w:rPr>
        <w:t>مقارنة بمعدلات الأسواق الخليجية والعالمية</w:t>
      </w:r>
      <w:r w:rsidRPr="00897336">
        <w:rPr>
          <w:rFonts w:asciiTheme="majorBidi" w:hAnsiTheme="majorBidi" w:cstheme="majorBidi" w:hint="cs"/>
          <w:color w:val="000000" w:themeColor="text1"/>
          <w:rtl/>
        </w:rPr>
        <w:t xml:space="preserve"> يعد</w:t>
      </w:r>
      <w:r w:rsidR="0071155A" w:rsidRPr="00897336">
        <w:rPr>
          <w:rFonts w:asciiTheme="majorBidi" w:hAnsiTheme="majorBidi" w:cstheme="majorBidi"/>
          <w:color w:val="000000" w:themeColor="text1"/>
          <w:rtl/>
        </w:rPr>
        <w:t xml:space="preserve"> </w:t>
      </w:r>
      <w:r w:rsidR="00D17E56" w:rsidRPr="00897336">
        <w:rPr>
          <w:rFonts w:asciiTheme="majorBidi" w:hAnsiTheme="majorBidi" w:cstheme="majorBidi"/>
          <w:color w:val="000000" w:themeColor="text1"/>
          <w:rtl/>
        </w:rPr>
        <w:t xml:space="preserve">معدل العائد على </w:t>
      </w:r>
      <w:r w:rsidR="0071155A" w:rsidRPr="00897336">
        <w:rPr>
          <w:rFonts w:asciiTheme="majorBidi" w:hAnsiTheme="majorBidi" w:cstheme="majorBidi"/>
          <w:color w:val="000000" w:themeColor="text1"/>
          <w:rtl/>
        </w:rPr>
        <w:t>الناتج المحلي</w:t>
      </w:r>
      <w:r w:rsidRPr="00897336">
        <w:rPr>
          <w:rFonts w:asciiTheme="majorBidi" w:hAnsiTheme="majorBidi" w:cstheme="majorBidi" w:hint="cs"/>
          <w:color w:val="000000" w:themeColor="text1"/>
          <w:rtl/>
        </w:rPr>
        <w:t xml:space="preserve"> ضعيف</w:t>
      </w:r>
      <w:r w:rsidR="00D17E56" w:rsidRPr="00897336">
        <w:rPr>
          <w:rFonts w:asciiTheme="majorBidi" w:hAnsiTheme="majorBidi" w:cstheme="majorBidi"/>
          <w:color w:val="000000" w:themeColor="text1"/>
          <w:rtl/>
        </w:rPr>
        <w:t xml:space="preserve"> حيث </w:t>
      </w:r>
      <w:r w:rsidRPr="00897336">
        <w:rPr>
          <w:rFonts w:asciiTheme="majorBidi" w:hAnsiTheme="majorBidi" w:cstheme="majorBidi" w:hint="cs"/>
          <w:color w:val="000000" w:themeColor="text1"/>
          <w:rtl/>
        </w:rPr>
        <w:t>ي</w:t>
      </w:r>
      <w:r w:rsidR="00D17E56" w:rsidRPr="00897336">
        <w:rPr>
          <w:rFonts w:asciiTheme="majorBidi" w:hAnsiTheme="majorBidi" w:cstheme="majorBidi"/>
          <w:color w:val="000000" w:themeColor="text1"/>
          <w:rtl/>
        </w:rPr>
        <w:t xml:space="preserve">بلغ </w:t>
      </w:r>
      <w:r w:rsidR="00D17E56" w:rsidRPr="00897336">
        <w:rPr>
          <w:rFonts w:asciiTheme="majorBidi" w:hAnsiTheme="majorBidi" w:cstheme="majorBidi"/>
          <w:color w:val="000000" w:themeColor="text1"/>
        </w:rPr>
        <w:t>1,5</w:t>
      </w:r>
      <w:r w:rsidR="0071155A" w:rsidRPr="00897336">
        <w:rPr>
          <w:rFonts w:asciiTheme="majorBidi" w:hAnsiTheme="majorBidi" w:cstheme="majorBidi"/>
          <w:color w:val="000000" w:themeColor="text1"/>
          <w:rtl/>
        </w:rPr>
        <w:t xml:space="preserve"> </w:t>
      </w:r>
    </w:p>
    <w:p w:rsidR="00D17E56" w:rsidRPr="00897336" w:rsidRDefault="00D17E56" w:rsidP="00897336">
      <w:pPr>
        <w:pStyle w:val="ListParagraph"/>
        <w:numPr>
          <w:ilvl w:val="0"/>
          <w:numId w:val="15"/>
        </w:numPr>
        <w:bidi/>
        <w:ind w:left="360"/>
        <w:rPr>
          <w:rFonts w:asciiTheme="majorBidi" w:hAnsiTheme="majorBidi" w:cstheme="majorBidi"/>
          <w:color w:val="000000" w:themeColor="text1"/>
        </w:rPr>
      </w:pPr>
      <w:r w:rsidRPr="00897336">
        <w:rPr>
          <w:rFonts w:asciiTheme="majorBidi" w:hAnsiTheme="majorBidi" w:cstheme="majorBidi"/>
          <w:color w:val="000000" w:themeColor="text1"/>
          <w:rtl/>
        </w:rPr>
        <w:t>إستمرار سيطرة خطوط التأمين الإلزامية  ( التأمين الصحي و تأمين المركبات ) على سوق التأمين.</w:t>
      </w:r>
    </w:p>
    <w:p w:rsidR="00875834" w:rsidRPr="00875834" w:rsidRDefault="00875834" w:rsidP="00875834">
      <w:pPr>
        <w:pStyle w:val="ListParagraph"/>
        <w:numPr>
          <w:ilvl w:val="0"/>
          <w:numId w:val="15"/>
        </w:numPr>
        <w:bidi/>
        <w:ind w:left="360"/>
        <w:rPr>
          <w:rFonts w:asciiTheme="majorBidi" w:hAnsiTheme="majorBidi" w:cstheme="majorBidi"/>
          <w:color w:val="000000" w:themeColor="text1"/>
        </w:rPr>
      </w:pPr>
      <w:r w:rsidRPr="00875834">
        <w:rPr>
          <w:rFonts w:asciiTheme="majorBidi" w:hAnsiTheme="majorBidi" w:cstheme="majorBidi"/>
          <w:color w:val="000000" w:themeColor="text1"/>
          <w:rtl/>
        </w:rPr>
        <w:t>بعكس دول الخليج ألاخري , فإن النموالمركب في التامين الاساسي لا ينعكس علي النمو المركب في اعادة التأمين</w:t>
      </w:r>
    </w:p>
    <w:p w:rsidR="00D17E56" w:rsidRPr="00BF497C" w:rsidRDefault="0071155A" w:rsidP="001B5F68">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w:t>
      </w:r>
      <w:r w:rsidR="00D17E56" w:rsidRPr="00BF497C">
        <w:rPr>
          <w:rFonts w:asciiTheme="majorBidi" w:hAnsiTheme="majorBidi" w:cstheme="majorBidi"/>
          <w:color w:val="000000" w:themeColor="text1"/>
          <w:rtl/>
        </w:rPr>
        <w:t xml:space="preserve"> علماً بأن رؤية 2030 تهدف إلى تنويع مصادر الدخل في المملكة مع تقليل الإعتماد على موارد النفط.</w:t>
      </w:r>
    </w:p>
    <w:p w:rsidR="00F042C7" w:rsidRPr="00A909F6" w:rsidRDefault="00A909F6" w:rsidP="00F042C7">
      <w:pPr>
        <w:pStyle w:val="ListParagraph"/>
        <w:numPr>
          <w:ilvl w:val="0"/>
          <w:numId w:val="15"/>
        </w:numPr>
        <w:bidi/>
        <w:ind w:left="360"/>
        <w:rPr>
          <w:rFonts w:asciiTheme="majorBidi" w:hAnsiTheme="majorBidi" w:cstheme="majorBidi"/>
        </w:rPr>
      </w:pPr>
      <w:r w:rsidRPr="00A909F6">
        <w:rPr>
          <w:rFonts w:asciiTheme="majorBidi" w:hAnsiTheme="majorBidi" w:cstheme="majorBidi" w:hint="cs"/>
          <w:rtl/>
        </w:rPr>
        <w:t>اق</w:t>
      </w:r>
      <w:r w:rsidR="00D17E56" w:rsidRPr="00A909F6">
        <w:rPr>
          <w:rFonts w:asciiTheme="majorBidi" w:hAnsiTheme="majorBidi" w:cstheme="majorBidi"/>
          <w:rtl/>
        </w:rPr>
        <w:t>تراح تطوير</w:t>
      </w:r>
      <w:r w:rsidR="00897336" w:rsidRPr="00A909F6">
        <w:rPr>
          <w:rFonts w:asciiTheme="majorBidi" w:hAnsiTheme="majorBidi" w:cstheme="majorBidi" w:hint="cs"/>
          <w:rtl/>
        </w:rPr>
        <w:t xml:space="preserve"> </w:t>
      </w:r>
      <w:r w:rsidR="00F042C7" w:rsidRPr="00A909F6">
        <w:rPr>
          <w:rFonts w:asciiTheme="majorBidi" w:hAnsiTheme="majorBidi" w:cstheme="majorBidi" w:hint="cs"/>
          <w:rtl/>
        </w:rPr>
        <w:t>قطاع الـتأمين بال</w:t>
      </w:r>
      <w:r w:rsidRPr="00A909F6">
        <w:rPr>
          <w:rFonts w:asciiTheme="majorBidi" w:hAnsiTheme="majorBidi" w:cstheme="majorBidi" w:hint="cs"/>
          <w:rtl/>
        </w:rPr>
        <w:t>إ</w:t>
      </w:r>
      <w:r w:rsidR="00F042C7" w:rsidRPr="00A909F6">
        <w:rPr>
          <w:rFonts w:asciiTheme="majorBidi" w:hAnsiTheme="majorBidi" w:cstheme="majorBidi" w:hint="cs"/>
          <w:rtl/>
        </w:rPr>
        <w:t>تساق مع ر</w:t>
      </w:r>
      <w:r w:rsidRPr="00A909F6">
        <w:rPr>
          <w:rFonts w:asciiTheme="majorBidi" w:hAnsiTheme="majorBidi" w:cstheme="majorBidi" w:hint="cs"/>
          <w:rtl/>
        </w:rPr>
        <w:t>ؤ</w:t>
      </w:r>
      <w:r w:rsidR="00F042C7" w:rsidRPr="00A909F6">
        <w:rPr>
          <w:rFonts w:asciiTheme="majorBidi" w:hAnsiTheme="majorBidi" w:cstheme="majorBidi" w:hint="cs"/>
          <w:rtl/>
        </w:rPr>
        <w:t>ية 2030</w:t>
      </w:r>
      <w:r w:rsidRPr="00A909F6">
        <w:rPr>
          <w:rFonts w:asciiTheme="majorBidi" w:hAnsiTheme="majorBidi" w:cstheme="majorBidi" w:hint="cs"/>
          <w:rtl/>
        </w:rPr>
        <w:t>م</w:t>
      </w:r>
    </w:p>
    <w:p w:rsidR="00D17E56" w:rsidRPr="00BF497C" w:rsidRDefault="00D17E56" w:rsidP="001B5F68">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الإستفادة من المعايير ا</w:t>
      </w:r>
      <w:r w:rsidR="0071155A" w:rsidRPr="00BF497C">
        <w:rPr>
          <w:rFonts w:asciiTheme="majorBidi" w:hAnsiTheme="majorBidi" w:cstheme="majorBidi"/>
          <w:color w:val="000000" w:themeColor="text1"/>
          <w:rtl/>
        </w:rPr>
        <w:t>لدولية فيما يخص التأمين الصحي (</w:t>
      </w:r>
      <w:r w:rsidRPr="00BF497C">
        <w:rPr>
          <w:rFonts w:asciiTheme="majorBidi" w:hAnsiTheme="majorBidi" w:cstheme="majorBidi"/>
          <w:color w:val="000000" w:themeColor="text1"/>
          <w:rtl/>
        </w:rPr>
        <w:t>غطاء كوبرا).</w:t>
      </w:r>
    </w:p>
    <w:p w:rsidR="00D17E56" w:rsidRPr="00BF497C" w:rsidRDefault="00D17E56" w:rsidP="001B5F68">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 xml:space="preserve">تطوير الانظمة واللوائح </w:t>
      </w:r>
    </w:p>
    <w:p w:rsidR="00D17E56" w:rsidRPr="00BF497C" w:rsidRDefault="00D17E56" w:rsidP="001B5F68">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إنشاء مركز معلومات يخدم جميع القطاعات.</w:t>
      </w:r>
    </w:p>
    <w:p w:rsidR="00D17E56" w:rsidRPr="00BF497C" w:rsidRDefault="00897336" w:rsidP="001B5F68">
      <w:pPr>
        <w:pStyle w:val="ListParagraph"/>
        <w:numPr>
          <w:ilvl w:val="0"/>
          <w:numId w:val="15"/>
        </w:numPr>
        <w:bidi/>
        <w:ind w:left="360"/>
        <w:rPr>
          <w:rFonts w:asciiTheme="majorBidi" w:hAnsiTheme="majorBidi" w:cstheme="majorBidi"/>
          <w:color w:val="000000" w:themeColor="text1"/>
        </w:rPr>
      </w:pPr>
      <w:r>
        <w:rPr>
          <w:rFonts w:asciiTheme="majorBidi" w:hAnsiTheme="majorBidi" w:cstheme="majorBidi" w:hint="cs"/>
          <w:color w:val="000000" w:themeColor="text1"/>
          <w:rtl/>
        </w:rPr>
        <w:t xml:space="preserve">أهم </w:t>
      </w:r>
      <w:r w:rsidR="0071155A" w:rsidRPr="00BF497C">
        <w:rPr>
          <w:rFonts w:asciiTheme="majorBidi" w:hAnsiTheme="majorBidi" w:cstheme="majorBidi"/>
          <w:color w:val="000000" w:themeColor="text1"/>
          <w:rtl/>
        </w:rPr>
        <w:t>تحديات</w:t>
      </w:r>
      <w:r w:rsidR="00D17E56" w:rsidRPr="00BF497C">
        <w:rPr>
          <w:rFonts w:asciiTheme="majorBidi" w:hAnsiTheme="majorBidi" w:cstheme="majorBidi"/>
          <w:color w:val="000000" w:themeColor="text1"/>
          <w:rtl/>
        </w:rPr>
        <w:t xml:space="preserve"> قطاع التامين.</w:t>
      </w:r>
    </w:p>
    <w:p w:rsidR="00E624E2" w:rsidRDefault="00D17E56" w:rsidP="001B5F68">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التوصيات.</w:t>
      </w:r>
    </w:p>
    <w:p w:rsidR="00C078F3" w:rsidRPr="00C078F3" w:rsidRDefault="00C078F3" w:rsidP="00C078F3">
      <w:pPr>
        <w:bidi/>
        <w:rPr>
          <w:rFonts w:asciiTheme="majorBidi" w:hAnsiTheme="majorBidi" w:cstheme="majorBidi"/>
          <w:color w:val="000000" w:themeColor="text1"/>
          <w:rtl/>
        </w:rPr>
      </w:pPr>
    </w:p>
    <w:p w:rsidR="001E6613" w:rsidRPr="00E23A28" w:rsidRDefault="0074186E" w:rsidP="003955B4">
      <w:pPr>
        <w:widowControl w:val="0"/>
        <w:autoSpaceDE w:val="0"/>
        <w:autoSpaceDN w:val="0"/>
        <w:adjustRightInd w:val="0"/>
        <w:spacing w:after="200" w:line="276" w:lineRule="auto"/>
        <w:jc w:val="right"/>
        <w:rPr>
          <w:rFonts w:asciiTheme="majorBidi" w:hAnsiTheme="majorBidi" w:cstheme="majorBidi"/>
          <w:b/>
          <w:bCs/>
          <w:color w:val="FFFFFF" w:themeColor="background1"/>
          <w:highlight w:val="darkGreen"/>
          <w:u w:val="single"/>
          <w:rtl/>
        </w:rPr>
      </w:pPr>
      <w:r w:rsidRPr="00E23A28">
        <w:rPr>
          <w:rFonts w:asciiTheme="majorBidi" w:hAnsiTheme="majorBidi" w:cstheme="majorBidi"/>
          <w:b/>
          <w:bCs/>
          <w:color w:val="FFFFFF" w:themeColor="background1"/>
          <w:highlight w:val="darkGreen"/>
          <w:u w:val="single"/>
          <w:rtl/>
        </w:rPr>
        <w:t xml:space="preserve">وضع السوق الحالي </w:t>
      </w:r>
      <w:r w:rsidR="001E6613" w:rsidRPr="00E23A28">
        <w:rPr>
          <w:rFonts w:asciiTheme="majorBidi" w:hAnsiTheme="majorBidi" w:cstheme="majorBidi"/>
          <w:b/>
          <w:bCs/>
          <w:color w:val="FFFFFF" w:themeColor="background1"/>
          <w:highlight w:val="darkGreen"/>
          <w:u w:val="single"/>
          <w:rtl/>
        </w:rPr>
        <w:t>:</w:t>
      </w:r>
    </w:p>
    <w:p w:rsidR="003D4226" w:rsidRPr="00BF497C" w:rsidRDefault="004F676C" w:rsidP="0074186E">
      <w:pPr>
        <w:widowControl w:val="0"/>
        <w:autoSpaceDE w:val="0"/>
        <w:autoSpaceDN w:val="0"/>
        <w:adjustRightInd w:val="0"/>
        <w:spacing w:after="200" w:line="276" w:lineRule="auto"/>
        <w:jc w:val="right"/>
        <w:rPr>
          <w:rFonts w:asciiTheme="majorBidi" w:hAnsiTheme="majorBidi" w:cstheme="majorBidi"/>
          <w:color w:val="000000" w:themeColor="text1"/>
          <w:rtl/>
        </w:rPr>
      </w:pPr>
      <w:r w:rsidRPr="00BF497C">
        <w:rPr>
          <w:rFonts w:asciiTheme="majorBidi" w:hAnsiTheme="majorBidi" w:cstheme="majorBidi"/>
          <w:color w:val="000000" w:themeColor="text1"/>
          <w:rtl/>
        </w:rPr>
        <w:t xml:space="preserve">لقد </w:t>
      </w:r>
      <w:r w:rsidR="003D4226" w:rsidRPr="00BF497C">
        <w:rPr>
          <w:rFonts w:asciiTheme="majorBidi" w:hAnsiTheme="majorBidi" w:cstheme="majorBidi"/>
          <w:color w:val="000000" w:themeColor="text1"/>
          <w:rtl/>
        </w:rPr>
        <w:t xml:space="preserve">تطور </w:t>
      </w:r>
      <w:r w:rsidR="00784232" w:rsidRPr="00BF497C">
        <w:rPr>
          <w:rFonts w:asciiTheme="majorBidi" w:hAnsiTheme="majorBidi" w:cstheme="majorBidi"/>
          <w:color w:val="000000" w:themeColor="text1"/>
          <w:rtl/>
        </w:rPr>
        <w:t>قطاع</w:t>
      </w:r>
      <w:r w:rsidR="003D4226" w:rsidRPr="00BF497C">
        <w:rPr>
          <w:rFonts w:asciiTheme="majorBidi" w:hAnsiTheme="majorBidi" w:cstheme="majorBidi"/>
          <w:color w:val="000000" w:themeColor="text1"/>
          <w:rtl/>
        </w:rPr>
        <w:t xml:space="preserve"> التامين منذ عام 2006 حيث كا</w:t>
      </w:r>
      <w:r w:rsidR="00FB5AFD" w:rsidRPr="00BF497C">
        <w:rPr>
          <w:rFonts w:asciiTheme="majorBidi" w:hAnsiTheme="majorBidi" w:cstheme="majorBidi"/>
          <w:color w:val="000000" w:themeColor="text1"/>
          <w:rtl/>
        </w:rPr>
        <w:t>ن حجمه 6,9 مليار. لقد قامت مؤ</w:t>
      </w:r>
      <w:r w:rsidR="003D4226" w:rsidRPr="00BF497C">
        <w:rPr>
          <w:rFonts w:asciiTheme="majorBidi" w:hAnsiTheme="majorBidi" w:cstheme="majorBidi"/>
          <w:color w:val="000000" w:themeColor="text1"/>
          <w:rtl/>
        </w:rPr>
        <w:t>سسة النقد العربي السعودي بجهود جب</w:t>
      </w:r>
      <w:r w:rsidR="00784232" w:rsidRPr="00BF497C">
        <w:rPr>
          <w:rFonts w:asciiTheme="majorBidi" w:hAnsiTheme="majorBidi" w:cstheme="majorBidi"/>
          <w:color w:val="000000" w:themeColor="text1"/>
          <w:rtl/>
        </w:rPr>
        <w:t>ارة لتطوير ورقابة القطاع</w:t>
      </w:r>
      <w:r w:rsidR="003955B4" w:rsidRPr="00BF497C">
        <w:rPr>
          <w:rFonts w:asciiTheme="majorBidi" w:hAnsiTheme="majorBidi" w:cstheme="majorBidi"/>
          <w:color w:val="000000" w:themeColor="text1"/>
          <w:rtl/>
        </w:rPr>
        <w:t xml:space="preserve"> وتصيحح</w:t>
      </w:r>
      <w:r w:rsidR="003D4226" w:rsidRPr="00BF497C">
        <w:rPr>
          <w:rFonts w:asciiTheme="majorBidi" w:hAnsiTheme="majorBidi" w:cstheme="majorBidi"/>
          <w:color w:val="000000" w:themeColor="text1"/>
          <w:rtl/>
        </w:rPr>
        <w:t xml:space="preserve"> الممارسات الخاطئة </w:t>
      </w:r>
      <w:r w:rsidR="00163B5F" w:rsidRPr="00BF497C">
        <w:rPr>
          <w:rFonts w:asciiTheme="majorBidi" w:hAnsiTheme="majorBidi" w:cstheme="majorBidi"/>
          <w:color w:val="000000" w:themeColor="text1"/>
          <w:rtl/>
        </w:rPr>
        <w:t>في</w:t>
      </w:r>
      <w:r w:rsidR="003D4226" w:rsidRPr="00BF497C">
        <w:rPr>
          <w:rFonts w:asciiTheme="majorBidi" w:hAnsiTheme="majorBidi" w:cstheme="majorBidi"/>
          <w:color w:val="000000" w:themeColor="text1"/>
          <w:rtl/>
        </w:rPr>
        <w:t>ما</w:t>
      </w:r>
      <w:r w:rsidR="00163B5F" w:rsidRPr="00BF497C">
        <w:rPr>
          <w:rFonts w:asciiTheme="majorBidi" w:hAnsiTheme="majorBidi" w:cstheme="majorBidi"/>
          <w:color w:val="000000" w:themeColor="text1"/>
          <w:rtl/>
        </w:rPr>
        <w:t xml:space="preserve"> </w:t>
      </w:r>
      <w:r w:rsidR="003D4226" w:rsidRPr="00BF497C">
        <w:rPr>
          <w:rFonts w:asciiTheme="majorBidi" w:hAnsiTheme="majorBidi" w:cstheme="majorBidi"/>
          <w:color w:val="000000" w:themeColor="text1"/>
          <w:rtl/>
        </w:rPr>
        <w:t>قبل التنظيم</w:t>
      </w:r>
      <w:r w:rsidR="003955B4" w:rsidRPr="00BF497C">
        <w:rPr>
          <w:rFonts w:asciiTheme="majorBidi" w:hAnsiTheme="majorBidi" w:cstheme="majorBidi"/>
          <w:color w:val="000000" w:themeColor="text1"/>
          <w:rtl/>
        </w:rPr>
        <w:t>،</w:t>
      </w:r>
      <w:r w:rsidR="003D4226" w:rsidRPr="00BF497C">
        <w:rPr>
          <w:rFonts w:asciiTheme="majorBidi" w:hAnsiTheme="majorBidi" w:cstheme="majorBidi"/>
          <w:color w:val="000000" w:themeColor="text1"/>
          <w:rtl/>
        </w:rPr>
        <w:t xml:space="preserve"> ف</w:t>
      </w:r>
      <w:r w:rsidR="003955B4" w:rsidRPr="00BF497C">
        <w:rPr>
          <w:rFonts w:asciiTheme="majorBidi" w:hAnsiTheme="majorBidi" w:cstheme="majorBidi"/>
          <w:color w:val="000000" w:themeColor="text1"/>
          <w:rtl/>
        </w:rPr>
        <w:t>تم اصدار العديد من اللوائح والأنظمة</w:t>
      </w:r>
      <w:r w:rsidR="003D4226" w:rsidRPr="00BF497C">
        <w:rPr>
          <w:rFonts w:asciiTheme="majorBidi" w:hAnsiTheme="majorBidi" w:cstheme="majorBidi"/>
          <w:color w:val="000000" w:themeColor="text1"/>
          <w:rtl/>
        </w:rPr>
        <w:t xml:space="preserve"> واع</w:t>
      </w:r>
      <w:r w:rsidR="003955B4" w:rsidRPr="00BF497C">
        <w:rPr>
          <w:rFonts w:asciiTheme="majorBidi" w:hAnsiTheme="majorBidi" w:cstheme="majorBidi"/>
          <w:color w:val="000000" w:themeColor="text1"/>
          <w:rtl/>
        </w:rPr>
        <w:t xml:space="preserve">قبها العديد من التعليمات المنظمة لعمل </w:t>
      </w:r>
      <w:r w:rsidR="00784232" w:rsidRPr="00BF497C">
        <w:rPr>
          <w:rFonts w:asciiTheme="majorBidi" w:hAnsiTheme="majorBidi" w:cstheme="majorBidi"/>
          <w:color w:val="000000" w:themeColor="text1"/>
          <w:rtl/>
        </w:rPr>
        <w:t>قطاع</w:t>
      </w:r>
      <w:r w:rsidR="003955B4" w:rsidRPr="00BF497C">
        <w:rPr>
          <w:rFonts w:asciiTheme="majorBidi" w:hAnsiTheme="majorBidi" w:cstheme="majorBidi"/>
          <w:color w:val="000000" w:themeColor="text1"/>
          <w:rtl/>
        </w:rPr>
        <w:t xml:space="preserve"> التأ</w:t>
      </w:r>
      <w:r w:rsidR="003D4226" w:rsidRPr="00BF497C">
        <w:rPr>
          <w:rFonts w:asciiTheme="majorBidi" w:hAnsiTheme="majorBidi" w:cstheme="majorBidi"/>
          <w:color w:val="000000" w:themeColor="text1"/>
          <w:rtl/>
        </w:rPr>
        <w:t>مين</w:t>
      </w:r>
      <w:r w:rsidR="003955B4" w:rsidRPr="00BF497C">
        <w:rPr>
          <w:rFonts w:asciiTheme="majorBidi" w:hAnsiTheme="majorBidi" w:cstheme="majorBidi"/>
          <w:color w:val="000000" w:themeColor="text1"/>
          <w:rtl/>
        </w:rPr>
        <w:t>.</w:t>
      </w:r>
    </w:p>
    <w:p w:rsidR="00B170AE" w:rsidRPr="00A909F6" w:rsidRDefault="004F676C" w:rsidP="00A501DA">
      <w:pPr>
        <w:widowControl w:val="0"/>
        <w:autoSpaceDE w:val="0"/>
        <w:autoSpaceDN w:val="0"/>
        <w:adjustRightInd w:val="0"/>
        <w:spacing w:after="200" w:line="276" w:lineRule="auto"/>
        <w:jc w:val="right"/>
        <w:rPr>
          <w:rFonts w:asciiTheme="majorBidi" w:hAnsiTheme="majorBidi" w:cstheme="majorBidi"/>
        </w:rPr>
      </w:pPr>
      <w:r w:rsidRPr="00A909F6">
        <w:rPr>
          <w:rFonts w:asciiTheme="majorBidi" w:hAnsiTheme="majorBidi" w:cstheme="majorBidi"/>
          <w:rtl/>
        </w:rPr>
        <w:t xml:space="preserve">لقد </w:t>
      </w:r>
      <w:r w:rsidR="003955B4" w:rsidRPr="00A909F6">
        <w:rPr>
          <w:rFonts w:asciiTheme="majorBidi" w:hAnsiTheme="majorBidi" w:cstheme="majorBidi"/>
          <w:rtl/>
        </w:rPr>
        <w:t>استمر قطاع التأ</w:t>
      </w:r>
      <w:r w:rsidR="003D4226" w:rsidRPr="00A909F6">
        <w:rPr>
          <w:rFonts w:asciiTheme="majorBidi" w:hAnsiTheme="majorBidi" w:cstheme="majorBidi"/>
          <w:rtl/>
        </w:rPr>
        <w:t>مين بالنمو بشكل كبير خلال الس</w:t>
      </w:r>
      <w:r w:rsidR="00CF2D66" w:rsidRPr="00A909F6">
        <w:rPr>
          <w:rFonts w:asciiTheme="majorBidi" w:hAnsiTheme="majorBidi" w:cstheme="majorBidi"/>
          <w:rtl/>
        </w:rPr>
        <w:t>نوات العشر وكان ترتيب السوق</w:t>
      </w:r>
      <w:r w:rsidR="00163B5F" w:rsidRPr="00A909F6">
        <w:rPr>
          <w:rFonts w:asciiTheme="majorBidi" w:hAnsiTheme="majorBidi" w:cstheme="majorBidi"/>
          <w:rtl/>
        </w:rPr>
        <w:t xml:space="preserve"> السعودي</w:t>
      </w:r>
      <w:r w:rsidR="003955B4" w:rsidRPr="00A909F6">
        <w:rPr>
          <w:rFonts w:asciiTheme="majorBidi" w:hAnsiTheme="majorBidi" w:cstheme="majorBidi"/>
          <w:rtl/>
        </w:rPr>
        <w:t xml:space="preserve"> الخامس كأسرع نمو</w:t>
      </w:r>
      <w:r w:rsidR="00A909F6" w:rsidRPr="00A909F6">
        <w:rPr>
          <w:rFonts w:asciiTheme="majorBidi" w:hAnsiTheme="majorBidi" w:cstheme="majorBidi"/>
          <w:rtl/>
        </w:rPr>
        <w:t xml:space="preserve"> علي مستو</w:t>
      </w:r>
      <w:r w:rsidR="00A909F6" w:rsidRPr="00A909F6">
        <w:rPr>
          <w:rFonts w:asciiTheme="majorBidi" w:hAnsiTheme="majorBidi" w:cstheme="majorBidi" w:hint="cs"/>
          <w:rtl/>
        </w:rPr>
        <w:t>ى</w:t>
      </w:r>
      <w:r w:rsidR="003D4226" w:rsidRPr="00A909F6">
        <w:rPr>
          <w:rFonts w:asciiTheme="majorBidi" w:hAnsiTheme="majorBidi" w:cstheme="majorBidi"/>
          <w:rtl/>
        </w:rPr>
        <w:t xml:space="preserve"> العالم</w:t>
      </w:r>
      <w:r w:rsidR="003955B4" w:rsidRPr="00A909F6">
        <w:rPr>
          <w:rFonts w:asciiTheme="majorBidi" w:hAnsiTheme="majorBidi" w:cstheme="majorBidi"/>
          <w:rtl/>
        </w:rPr>
        <w:t>،</w:t>
      </w:r>
      <w:r w:rsidR="003D4226" w:rsidRPr="00A909F6">
        <w:rPr>
          <w:rFonts w:asciiTheme="majorBidi" w:hAnsiTheme="majorBidi" w:cstheme="majorBidi"/>
          <w:rtl/>
        </w:rPr>
        <w:t xml:space="preserve"> وت</w:t>
      </w:r>
      <w:r w:rsidR="00A909F6" w:rsidRPr="00A909F6">
        <w:rPr>
          <w:rFonts w:asciiTheme="majorBidi" w:hAnsiTheme="majorBidi" w:cstheme="majorBidi"/>
          <w:rtl/>
        </w:rPr>
        <w:t>عد المملكة العربيه السعودي</w:t>
      </w:r>
      <w:r w:rsidR="00A909F6" w:rsidRPr="00A909F6">
        <w:rPr>
          <w:rFonts w:asciiTheme="majorBidi" w:hAnsiTheme="majorBidi" w:cstheme="majorBidi" w:hint="cs"/>
          <w:rtl/>
        </w:rPr>
        <w:t>ة</w:t>
      </w:r>
      <w:r w:rsidR="00CF2D66" w:rsidRPr="00A909F6">
        <w:rPr>
          <w:rFonts w:asciiTheme="majorBidi" w:hAnsiTheme="majorBidi" w:cstheme="majorBidi"/>
          <w:rtl/>
        </w:rPr>
        <w:t xml:space="preserve"> رقم</w:t>
      </w:r>
      <w:r w:rsidR="003955B4" w:rsidRPr="00A909F6">
        <w:rPr>
          <w:rFonts w:asciiTheme="majorBidi" w:hAnsiTheme="majorBidi" w:cstheme="majorBidi"/>
          <w:rtl/>
        </w:rPr>
        <w:t xml:space="preserve"> أ</w:t>
      </w:r>
      <w:r w:rsidR="00CF2D66" w:rsidRPr="00A909F6">
        <w:rPr>
          <w:rFonts w:asciiTheme="majorBidi" w:hAnsiTheme="majorBidi" w:cstheme="majorBidi"/>
          <w:rtl/>
        </w:rPr>
        <w:t xml:space="preserve">ربعون </w:t>
      </w:r>
      <w:r w:rsidR="003955B4" w:rsidRPr="00A909F6">
        <w:rPr>
          <w:rFonts w:asciiTheme="majorBidi" w:hAnsiTheme="majorBidi" w:cstheme="majorBidi"/>
          <w:rtl/>
        </w:rPr>
        <w:t>عالمياً من حيث حجم اجمالي اقساط التأمين</w:t>
      </w:r>
      <w:r w:rsidR="00A501DA" w:rsidRPr="00A909F6">
        <w:rPr>
          <w:rFonts w:asciiTheme="majorBidi" w:hAnsiTheme="majorBidi" w:cstheme="majorBidi" w:hint="cs"/>
          <w:rtl/>
        </w:rPr>
        <w:t xml:space="preserve"> .</w:t>
      </w:r>
    </w:p>
    <w:p w:rsidR="00B170AE" w:rsidRPr="00BF497C" w:rsidRDefault="00B170AE" w:rsidP="00784232">
      <w:pPr>
        <w:widowControl w:val="0"/>
        <w:autoSpaceDE w:val="0"/>
        <w:autoSpaceDN w:val="0"/>
        <w:adjustRightInd w:val="0"/>
        <w:spacing w:after="200" w:line="276" w:lineRule="auto"/>
        <w:jc w:val="right"/>
        <w:rPr>
          <w:rFonts w:asciiTheme="majorBidi" w:hAnsiTheme="majorBidi" w:cstheme="majorBidi"/>
          <w:color w:val="000000" w:themeColor="text1"/>
        </w:rPr>
      </w:pPr>
    </w:p>
    <w:p w:rsidR="00B170AE" w:rsidRPr="00BF497C" w:rsidRDefault="00DA23EB" w:rsidP="00784232">
      <w:pPr>
        <w:widowControl w:val="0"/>
        <w:autoSpaceDE w:val="0"/>
        <w:autoSpaceDN w:val="0"/>
        <w:adjustRightInd w:val="0"/>
        <w:spacing w:after="200" w:line="276" w:lineRule="auto"/>
        <w:jc w:val="right"/>
        <w:rPr>
          <w:rFonts w:asciiTheme="majorBidi" w:hAnsiTheme="majorBidi" w:cstheme="majorBidi"/>
          <w:color w:val="000000" w:themeColor="text1"/>
        </w:rPr>
      </w:pPr>
      <w:r>
        <w:rPr>
          <w:noProof/>
        </w:rPr>
        <w:drawing>
          <wp:inline distT="0" distB="0" distL="0" distR="0" wp14:anchorId="36FD997C" wp14:editId="4C77FC11">
            <wp:extent cx="5943600" cy="265303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186E" w:rsidRDefault="00FB635A" w:rsidP="00784232">
      <w:pPr>
        <w:widowControl w:val="0"/>
        <w:autoSpaceDE w:val="0"/>
        <w:autoSpaceDN w:val="0"/>
        <w:adjustRightInd w:val="0"/>
        <w:spacing w:after="200" w:line="276" w:lineRule="auto"/>
        <w:jc w:val="right"/>
        <w:rPr>
          <w:rFonts w:asciiTheme="majorBidi" w:hAnsiTheme="majorBidi" w:cstheme="majorBidi"/>
          <w:color w:val="000000" w:themeColor="text1"/>
          <w:rtl/>
        </w:rPr>
      </w:pPr>
      <w:r w:rsidRPr="00BF497C">
        <w:rPr>
          <w:rFonts w:asciiTheme="majorBidi" w:hAnsiTheme="majorBidi" w:cstheme="majorBidi"/>
          <w:noProof/>
          <w:color w:val="000000" w:themeColor="text1"/>
        </w:rPr>
        <w:lastRenderedPageBreak/>
        <w:drawing>
          <wp:inline distT="0" distB="0" distL="0" distR="0">
            <wp:extent cx="6352309" cy="1988127"/>
            <wp:effectExtent l="0" t="0" r="1079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1C9A" w:rsidRPr="00BF497C" w:rsidRDefault="00A61C9A" w:rsidP="00A61C9A">
      <w:pPr>
        <w:widowControl w:val="0"/>
        <w:autoSpaceDE w:val="0"/>
        <w:autoSpaceDN w:val="0"/>
        <w:adjustRightInd w:val="0"/>
        <w:spacing w:after="200" w:line="276" w:lineRule="auto"/>
        <w:jc w:val="right"/>
        <w:rPr>
          <w:rFonts w:asciiTheme="majorBidi" w:hAnsiTheme="majorBidi" w:cstheme="majorBidi"/>
          <w:color w:val="000000" w:themeColor="text1"/>
        </w:rPr>
      </w:pPr>
    </w:p>
    <w:p w:rsidR="00A61C9A" w:rsidRDefault="00D83424" w:rsidP="00784232">
      <w:pPr>
        <w:widowControl w:val="0"/>
        <w:autoSpaceDE w:val="0"/>
        <w:autoSpaceDN w:val="0"/>
        <w:adjustRightInd w:val="0"/>
        <w:spacing w:after="200" w:line="276" w:lineRule="auto"/>
        <w:jc w:val="right"/>
        <w:rPr>
          <w:rFonts w:asciiTheme="majorBidi" w:hAnsiTheme="majorBidi" w:cstheme="majorBidi"/>
          <w:color w:val="000000" w:themeColor="text1"/>
          <w:rtl/>
        </w:rPr>
      </w:pPr>
      <w:r w:rsidRPr="00BF497C">
        <w:rPr>
          <w:rFonts w:asciiTheme="majorBidi" w:hAnsiTheme="majorBidi" w:cstheme="majorBidi"/>
          <w:noProof/>
          <w:color w:val="000000" w:themeColor="text1"/>
        </w:rPr>
        <w:drawing>
          <wp:inline distT="0" distB="0" distL="0" distR="0">
            <wp:extent cx="6377940" cy="4440381"/>
            <wp:effectExtent l="0" t="0" r="381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5F68" w:rsidRDefault="001B5F68" w:rsidP="00784232">
      <w:pPr>
        <w:widowControl w:val="0"/>
        <w:autoSpaceDE w:val="0"/>
        <w:autoSpaceDN w:val="0"/>
        <w:adjustRightInd w:val="0"/>
        <w:spacing w:after="200" w:line="276" w:lineRule="auto"/>
        <w:jc w:val="right"/>
        <w:rPr>
          <w:rFonts w:asciiTheme="majorBidi" w:hAnsiTheme="majorBidi" w:cstheme="majorBidi"/>
          <w:color w:val="000000" w:themeColor="text1"/>
          <w:rtl/>
        </w:rPr>
      </w:pPr>
    </w:p>
    <w:p w:rsidR="00D83424" w:rsidRDefault="00D83424" w:rsidP="00784232">
      <w:pPr>
        <w:widowControl w:val="0"/>
        <w:autoSpaceDE w:val="0"/>
        <w:autoSpaceDN w:val="0"/>
        <w:adjustRightInd w:val="0"/>
        <w:spacing w:after="200" w:line="276" w:lineRule="auto"/>
        <w:jc w:val="right"/>
        <w:rPr>
          <w:rFonts w:asciiTheme="majorBidi" w:hAnsiTheme="majorBidi" w:cstheme="majorBidi"/>
          <w:color w:val="000000" w:themeColor="text1"/>
          <w:rtl/>
        </w:rPr>
      </w:pPr>
    </w:p>
    <w:p w:rsidR="00A61C9A" w:rsidRDefault="00D83424" w:rsidP="00784232">
      <w:pPr>
        <w:widowControl w:val="0"/>
        <w:autoSpaceDE w:val="0"/>
        <w:autoSpaceDN w:val="0"/>
        <w:adjustRightInd w:val="0"/>
        <w:spacing w:after="200" w:line="276" w:lineRule="auto"/>
        <w:jc w:val="right"/>
        <w:rPr>
          <w:rFonts w:asciiTheme="majorBidi" w:hAnsiTheme="majorBidi" w:cstheme="majorBidi"/>
          <w:color w:val="000000" w:themeColor="text1"/>
          <w:rtl/>
        </w:rPr>
      </w:pPr>
      <w:r>
        <w:rPr>
          <w:noProof/>
        </w:rPr>
        <w:lastRenderedPageBreak/>
        <w:drawing>
          <wp:inline distT="0" distB="0" distL="0" distR="0">
            <wp:extent cx="5943600" cy="3248891"/>
            <wp:effectExtent l="0" t="0" r="0" b="88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F68" w:rsidRDefault="00961AB3" w:rsidP="001B5F68">
      <w:pPr>
        <w:widowControl w:val="0"/>
        <w:autoSpaceDE w:val="0"/>
        <w:autoSpaceDN w:val="0"/>
        <w:adjustRightInd w:val="0"/>
        <w:spacing w:after="200" w:line="276" w:lineRule="auto"/>
        <w:jc w:val="center"/>
        <w:rPr>
          <w:noProof/>
        </w:rPr>
      </w:pPr>
      <w:r w:rsidRPr="00B20C5C">
        <w:rPr>
          <w:noProof/>
        </w:rPr>
        <w:drawing>
          <wp:inline distT="0" distB="0" distL="0" distR="0" wp14:anchorId="25BA27DF" wp14:editId="71986522">
            <wp:extent cx="5902037" cy="450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60" cy="4534948"/>
                    </a:xfrm>
                    <a:prstGeom prst="rect">
                      <a:avLst/>
                    </a:prstGeom>
                    <a:noFill/>
                    <a:ln>
                      <a:noFill/>
                    </a:ln>
                  </pic:spPr>
                </pic:pic>
              </a:graphicData>
            </a:graphic>
          </wp:inline>
        </w:drawing>
      </w:r>
    </w:p>
    <w:p w:rsidR="00B20C5C" w:rsidRDefault="00B20C5C" w:rsidP="001B5F68">
      <w:pPr>
        <w:widowControl w:val="0"/>
        <w:autoSpaceDE w:val="0"/>
        <w:autoSpaceDN w:val="0"/>
        <w:adjustRightInd w:val="0"/>
        <w:spacing w:after="200" w:line="276" w:lineRule="auto"/>
        <w:jc w:val="center"/>
        <w:rPr>
          <w:noProof/>
        </w:rPr>
      </w:pPr>
    </w:p>
    <w:p w:rsidR="00B20C5C" w:rsidRPr="00BF497C" w:rsidRDefault="00B20C5C" w:rsidP="001B5F68">
      <w:pPr>
        <w:widowControl w:val="0"/>
        <w:autoSpaceDE w:val="0"/>
        <w:autoSpaceDN w:val="0"/>
        <w:adjustRightInd w:val="0"/>
        <w:spacing w:after="200" w:line="276" w:lineRule="auto"/>
        <w:jc w:val="center"/>
        <w:rPr>
          <w:rFonts w:asciiTheme="majorBidi" w:hAnsiTheme="majorBidi" w:cstheme="majorBidi"/>
          <w:color w:val="000000" w:themeColor="text1"/>
          <w:rtl/>
        </w:rPr>
      </w:pPr>
    </w:p>
    <w:p w:rsidR="00FA298F" w:rsidRPr="00BF497C" w:rsidRDefault="00D83424" w:rsidP="003D4226">
      <w:pPr>
        <w:widowControl w:val="0"/>
        <w:autoSpaceDE w:val="0"/>
        <w:autoSpaceDN w:val="0"/>
        <w:adjustRightInd w:val="0"/>
        <w:spacing w:after="200" w:line="276" w:lineRule="auto"/>
        <w:jc w:val="right"/>
        <w:rPr>
          <w:rFonts w:asciiTheme="majorBidi" w:hAnsiTheme="majorBidi" w:cstheme="majorBidi"/>
          <w:color w:val="000000" w:themeColor="text1"/>
        </w:rPr>
      </w:pPr>
      <w:r w:rsidRPr="00BF497C">
        <w:rPr>
          <w:rFonts w:asciiTheme="majorBidi" w:hAnsiTheme="majorBidi" w:cstheme="majorBidi"/>
          <w:noProof/>
          <w:color w:val="000000" w:themeColor="text1"/>
        </w:rPr>
        <w:drawing>
          <wp:inline distT="0" distB="0" distL="0" distR="0">
            <wp:extent cx="5978236" cy="3719946"/>
            <wp:effectExtent l="0" t="0" r="3810"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24E2" w:rsidRDefault="00E624E2" w:rsidP="00A61C9A">
      <w:pPr>
        <w:widowControl w:val="0"/>
        <w:autoSpaceDE w:val="0"/>
        <w:autoSpaceDN w:val="0"/>
        <w:adjustRightInd w:val="0"/>
        <w:spacing w:after="200" w:line="276" w:lineRule="auto"/>
        <w:jc w:val="right"/>
        <w:rPr>
          <w:rFonts w:asciiTheme="majorBidi" w:hAnsiTheme="majorBidi" w:cstheme="majorBidi"/>
          <w:color w:val="000000" w:themeColor="text1"/>
          <w:rtl/>
        </w:rPr>
      </w:pPr>
    </w:p>
    <w:p w:rsidR="009C38C6" w:rsidRDefault="009C38C6" w:rsidP="00A61C9A">
      <w:pPr>
        <w:widowControl w:val="0"/>
        <w:autoSpaceDE w:val="0"/>
        <w:autoSpaceDN w:val="0"/>
        <w:adjustRightInd w:val="0"/>
        <w:spacing w:after="200" w:line="276" w:lineRule="auto"/>
        <w:jc w:val="right"/>
        <w:rPr>
          <w:rFonts w:asciiTheme="majorBidi" w:hAnsiTheme="majorBidi" w:cstheme="majorBidi"/>
          <w:color w:val="000000" w:themeColor="text1"/>
          <w:rtl/>
        </w:rPr>
      </w:pPr>
    </w:p>
    <w:p w:rsidR="009C38C6" w:rsidRDefault="009C38C6" w:rsidP="00A61C9A">
      <w:pPr>
        <w:widowControl w:val="0"/>
        <w:autoSpaceDE w:val="0"/>
        <w:autoSpaceDN w:val="0"/>
        <w:adjustRightInd w:val="0"/>
        <w:spacing w:after="200" w:line="276" w:lineRule="auto"/>
        <w:jc w:val="right"/>
        <w:rPr>
          <w:rFonts w:asciiTheme="majorBidi" w:hAnsiTheme="majorBidi" w:cstheme="majorBidi"/>
          <w:color w:val="000000" w:themeColor="text1"/>
          <w:rtl/>
        </w:rPr>
      </w:pPr>
    </w:p>
    <w:tbl>
      <w:tblPr>
        <w:tblW w:w="9833" w:type="dxa"/>
        <w:tblLook w:val="04A0" w:firstRow="1" w:lastRow="0" w:firstColumn="1" w:lastColumn="0" w:noHBand="0" w:noVBand="1"/>
      </w:tblPr>
      <w:tblGrid>
        <w:gridCol w:w="3071"/>
        <w:gridCol w:w="662"/>
        <w:gridCol w:w="2464"/>
        <w:gridCol w:w="662"/>
        <w:gridCol w:w="1791"/>
        <w:gridCol w:w="1183"/>
      </w:tblGrid>
      <w:tr w:rsidR="001B5F68" w:rsidRPr="00E624E2" w:rsidTr="00235924">
        <w:trPr>
          <w:trHeight w:val="513"/>
        </w:trPr>
        <w:tc>
          <w:tcPr>
            <w:tcW w:w="3733" w:type="dxa"/>
            <w:gridSpan w:val="2"/>
            <w:vMerge w:val="restart"/>
            <w:tcBorders>
              <w:top w:val="single" w:sz="8" w:space="0" w:color="auto"/>
              <w:left w:val="single" w:sz="8" w:space="0" w:color="auto"/>
              <w:bottom w:val="single" w:sz="4" w:space="0" w:color="000000"/>
              <w:right w:val="single" w:sz="4" w:space="0" w:color="000000"/>
            </w:tcBorders>
            <w:shd w:val="clear" w:color="000000" w:fill="A9D08E"/>
            <w:noWrap/>
            <w:vAlign w:val="center"/>
            <w:hideMark/>
          </w:tcPr>
          <w:p w:rsidR="001B5F68" w:rsidRPr="00E624E2" w:rsidRDefault="001B5F68" w:rsidP="00F62049">
            <w:pPr>
              <w:bidi/>
              <w:spacing w:after="0" w:line="240" w:lineRule="auto"/>
              <w:jc w:val="center"/>
              <w:rPr>
                <w:rFonts w:asciiTheme="majorBidi" w:eastAsia="Times New Roman" w:hAnsiTheme="majorBidi" w:cstheme="majorBidi"/>
                <w:color w:val="000000" w:themeColor="text1"/>
                <w:rtl/>
              </w:rPr>
            </w:pPr>
            <w:r w:rsidRPr="00E624E2">
              <w:rPr>
                <w:rFonts w:asciiTheme="majorBidi" w:eastAsia="Times New Roman" w:hAnsiTheme="majorBidi" w:cstheme="majorBidi"/>
                <w:color w:val="000000" w:themeColor="text1"/>
                <w:rtl/>
              </w:rPr>
              <w:t xml:space="preserve">العاملون في القطاع </w:t>
            </w:r>
          </w:p>
        </w:tc>
        <w:tc>
          <w:tcPr>
            <w:tcW w:w="3126" w:type="dxa"/>
            <w:gridSpan w:val="2"/>
            <w:tcBorders>
              <w:top w:val="single" w:sz="8" w:space="0" w:color="auto"/>
              <w:left w:val="nil"/>
              <w:bottom w:val="single" w:sz="4" w:space="0" w:color="auto"/>
              <w:right w:val="single" w:sz="4" w:space="0" w:color="auto"/>
            </w:tcBorders>
            <w:shd w:val="clear" w:color="000000" w:fill="A9D08E"/>
            <w:noWrap/>
            <w:vAlign w:val="bottom"/>
            <w:hideMark/>
          </w:tcPr>
          <w:p w:rsidR="001B5F68" w:rsidRPr="00E624E2" w:rsidRDefault="001B5F68" w:rsidP="00F62049">
            <w:pPr>
              <w:bidi/>
              <w:spacing w:after="0" w:line="240" w:lineRule="auto"/>
              <w:jc w:val="center"/>
              <w:rPr>
                <w:rFonts w:asciiTheme="majorBidi" w:eastAsia="Times New Roman" w:hAnsiTheme="majorBidi" w:cstheme="majorBidi"/>
                <w:color w:val="000000" w:themeColor="text1"/>
                <w:rtl/>
              </w:rPr>
            </w:pPr>
            <w:r w:rsidRPr="00E624E2">
              <w:rPr>
                <w:rFonts w:asciiTheme="majorBidi" w:eastAsia="Times New Roman" w:hAnsiTheme="majorBidi" w:cstheme="majorBidi"/>
                <w:color w:val="000000" w:themeColor="text1"/>
                <w:rtl/>
              </w:rPr>
              <w:t xml:space="preserve"> كثافة التأمين </w:t>
            </w:r>
          </w:p>
        </w:tc>
        <w:tc>
          <w:tcPr>
            <w:tcW w:w="2974" w:type="dxa"/>
            <w:gridSpan w:val="2"/>
            <w:tcBorders>
              <w:top w:val="single" w:sz="8" w:space="0" w:color="auto"/>
              <w:left w:val="nil"/>
              <w:bottom w:val="single" w:sz="4" w:space="0" w:color="auto"/>
              <w:right w:val="single" w:sz="8" w:space="0" w:color="000000"/>
            </w:tcBorders>
            <w:shd w:val="clear" w:color="000000" w:fill="A9D08E"/>
            <w:noWrap/>
            <w:vAlign w:val="bottom"/>
            <w:hideMark/>
          </w:tcPr>
          <w:p w:rsidR="001B5F68" w:rsidRPr="00E624E2" w:rsidRDefault="001B5F68" w:rsidP="00F62049">
            <w:pPr>
              <w:bidi/>
              <w:spacing w:after="0" w:line="240" w:lineRule="auto"/>
              <w:jc w:val="center"/>
              <w:rPr>
                <w:rFonts w:asciiTheme="majorBidi" w:eastAsia="Times New Roman" w:hAnsiTheme="majorBidi" w:cstheme="majorBidi"/>
                <w:color w:val="000000" w:themeColor="text1"/>
                <w:rtl/>
              </w:rPr>
            </w:pPr>
            <w:r w:rsidRPr="00E624E2">
              <w:rPr>
                <w:rFonts w:asciiTheme="majorBidi" w:eastAsia="Times New Roman" w:hAnsiTheme="majorBidi" w:cstheme="majorBidi"/>
                <w:color w:val="000000" w:themeColor="text1"/>
                <w:rtl/>
              </w:rPr>
              <w:t xml:space="preserve"> عمق التأمين </w:t>
            </w:r>
          </w:p>
        </w:tc>
      </w:tr>
      <w:tr w:rsidR="001B5F68" w:rsidRPr="00E624E2" w:rsidTr="00235924">
        <w:trPr>
          <w:trHeight w:val="416"/>
        </w:trPr>
        <w:tc>
          <w:tcPr>
            <w:tcW w:w="3733" w:type="dxa"/>
            <w:gridSpan w:val="2"/>
            <w:vMerge/>
            <w:tcBorders>
              <w:top w:val="single" w:sz="8" w:space="0" w:color="auto"/>
              <w:left w:val="single" w:sz="8" w:space="0" w:color="auto"/>
              <w:bottom w:val="single" w:sz="4" w:space="0" w:color="000000"/>
              <w:right w:val="single" w:sz="4" w:space="0" w:color="000000"/>
            </w:tcBorders>
            <w:vAlign w:val="center"/>
            <w:hideMark/>
          </w:tcPr>
          <w:p w:rsidR="001B5F68" w:rsidRPr="00E624E2" w:rsidRDefault="001B5F68" w:rsidP="00F62049">
            <w:pPr>
              <w:spacing w:after="0" w:line="240" w:lineRule="auto"/>
              <w:rPr>
                <w:rFonts w:asciiTheme="majorBidi" w:eastAsia="Times New Roman" w:hAnsiTheme="majorBidi" w:cstheme="majorBidi"/>
                <w:color w:val="000000" w:themeColor="text1"/>
              </w:rPr>
            </w:pPr>
          </w:p>
        </w:tc>
        <w:tc>
          <w:tcPr>
            <w:tcW w:w="3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F68" w:rsidRPr="00E624E2" w:rsidRDefault="001B5F68" w:rsidP="00F62049">
            <w:pPr>
              <w:bidi/>
              <w:spacing w:after="0" w:line="240" w:lineRule="auto"/>
              <w:jc w:val="center"/>
              <w:rPr>
                <w:rFonts w:asciiTheme="majorBidi" w:eastAsia="Times New Roman" w:hAnsiTheme="majorBidi" w:cstheme="majorBidi"/>
                <w:b/>
                <w:bCs/>
                <w:color w:val="000000" w:themeColor="text1"/>
                <w:rtl/>
              </w:rPr>
            </w:pPr>
            <w:r w:rsidRPr="00E624E2">
              <w:rPr>
                <w:rFonts w:asciiTheme="majorBidi" w:eastAsia="Times New Roman" w:hAnsiTheme="majorBidi" w:cstheme="majorBidi"/>
                <w:b/>
                <w:bCs/>
                <w:color w:val="000000" w:themeColor="text1"/>
                <w:rtl/>
              </w:rPr>
              <w:t>معدل إنفاق الفرد علي التأمين</w:t>
            </w:r>
          </w:p>
        </w:tc>
        <w:tc>
          <w:tcPr>
            <w:tcW w:w="297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B5F68" w:rsidRPr="00E624E2" w:rsidRDefault="001B5F68" w:rsidP="00F62049">
            <w:pPr>
              <w:bidi/>
              <w:spacing w:after="0" w:line="240" w:lineRule="auto"/>
              <w:jc w:val="center"/>
              <w:rPr>
                <w:rFonts w:asciiTheme="majorBidi" w:eastAsia="Times New Roman" w:hAnsiTheme="majorBidi" w:cstheme="majorBidi"/>
                <w:b/>
                <w:bCs/>
                <w:color w:val="000000" w:themeColor="text1"/>
                <w:rtl/>
              </w:rPr>
            </w:pPr>
            <w:r w:rsidRPr="00E624E2">
              <w:rPr>
                <w:rFonts w:asciiTheme="majorBidi" w:eastAsia="Times New Roman" w:hAnsiTheme="majorBidi" w:cstheme="majorBidi"/>
                <w:b/>
                <w:bCs/>
                <w:color w:val="000000" w:themeColor="text1"/>
                <w:rtl/>
              </w:rPr>
              <w:t>نسبة الاقساط الي اجمالي الناتج المحلي</w:t>
            </w:r>
          </w:p>
        </w:tc>
      </w:tr>
      <w:tr w:rsidR="001B5F68" w:rsidRPr="00E624E2" w:rsidTr="00235924">
        <w:trPr>
          <w:trHeight w:val="416"/>
        </w:trPr>
        <w:tc>
          <w:tcPr>
            <w:tcW w:w="3071" w:type="dxa"/>
            <w:tcBorders>
              <w:top w:val="nil"/>
              <w:left w:val="single" w:sz="8" w:space="0" w:color="auto"/>
              <w:bottom w:val="single" w:sz="4" w:space="0" w:color="auto"/>
              <w:right w:val="single" w:sz="4" w:space="0" w:color="auto"/>
            </w:tcBorders>
            <w:shd w:val="clear" w:color="000000" w:fill="AEAAAA"/>
            <w:noWrap/>
            <w:vAlign w:val="bottom"/>
            <w:hideMark/>
          </w:tcPr>
          <w:p w:rsidR="001B5F68" w:rsidRPr="00E624E2" w:rsidRDefault="001B5F68" w:rsidP="009C38C6">
            <w:pPr>
              <w:spacing w:after="0" w:line="240" w:lineRule="auto"/>
              <w:jc w:val="right"/>
              <w:rPr>
                <w:rFonts w:asciiTheme="majorBidi" w:eastAsia="Times New Roman" w:hAnsiTheme="majorBidi" w:cstheme="majorBidi"/>
                <w:color w:val="000000" w:themeColor="text1"/>
                <w:rtl/>
              </w:rPr>
            </w:pPr>
            <w:r w:rsidRPr="009C38C6">
              <w:rPr>
                <w:rFonts w:asciiTheme="majorBidi" w:eastAsia="Times New Roman" w:hAnsiTheme="majorBidi" w:cstheme="majorBidi"/>
                <w:color w:val="000000" w:themeColor="text1"/>
                <w:sz w:val="16"/>
                <w:szCs w:val="16"/>
              </w:rPr>
              <w:t xml:space="preserve">                </w:t>
            </w:r>
            <w:r w:rsidR="009C38C6">
              <w:rPr>
                <w:rFonts w:asciiTheme="majorBidi" w:eastAsia="Times New Roman" w:hAnsiTheme="majorBidi" w:cstheme="majorBidi" w:hint="cs"/>
                <w:color w:val="000000" w:themeColor="text1"/>
                <w:sz w:val="16"/>
                <w:szCs w:val="16"/>
                <w:rtl/>
              </w:rPr>
              <w:t>58%</w:t>
            </w:r>
            <w:r w:rsidRPr="009C38C6">
              <w:rPr>
                <w:rFonts w:asciiTheme="majorBidi" w:eastAsia="Times New Roman" w:hAnsiTheme="majorBidi" w:cstheme="majorBidi"/>
                <w:color w:val="000000" w:themeColor="text1"/>
                <w:sz w:val="16"/>
                <w:szCs w:val="16"/>
              </w:rPr>
              <w:t xml:space="preserve"> </w:t>
            </w:r>
            <w:r w:rsidR="009C38C6" w:rsidRPr="009C38C6">
              <w:rPr>
                <w:rFonts w:asciiTheme="majorBidi" w:eastAsia="Times New Roman" w:hAnsiTheme="majorBidi" w:cstheme="majorBidi" w:hint="cs"/>
                <w:color w:val="000000" w:themeColor="text1"/>
                <w:sz w:val="16"/>
                <w:szCs w:val="16"/>
                <w:rtl/>
              </w:rPr>
              <w:t xml:space="preserve">السعودة </w:t>
            </w:r>
            <w:r w:rsidRPr="009C38C6">
              <w:rPr>
                <w:rFonts w:asciiTheme="majorBidi" w:eastAsia="Times New Roman" w:hAnsiTheme="majorBidi" w:cstheme="majorBidi"/>
                <w:color w:val="000000" w:themeColor="text1"/>
                <w:sz w:val="16"/>
                <w:szCs w:val="16"/>
              </w:rPr>
              <w:t xml:space="preserve"> </w:t>
            </w:r>
            <w:r w:rsidR="009C38C6" w:rsidRPr="009C38C6">
              <w:rPr>
                <w:rFonts w:asciiTheme="majorBidi" w:eastAsia="Times New Roman" w:hAnsiTheme="majorBidi" w:cstheme="majorBidi" w:hint="cs"/>
                <w:color w:val="000000" w:themeColor="text1"/>
                <w:sz w:val="16"/>
                <w:szCs w:val="16"/>
                <w:rtl/>
              </w:rPr>
              <w:t xml:space="preserve"> نسبة</w:t>
            </w:r>
            <w:r w:rsidR="009C38C6">
              <w:rPr>
                <w:rFonts w:asciiTheme="majorBidi" w:eastAsia="Times New Roman" w:hAnsiTheme="majorBidi" w:cstheme="majorBidi" w:hint="cs"/>
                <w:color w:val="000000" w:themeColor="text1"/>
                <w:rtl/>
              </w:rPr>
              <w:t xml:space="preserve"> </w:t>
            </w:r>
            <w:r w:rsidRPr="00E624E2">
              <w:rPr>
                <w:rFonts w:asciiTheme="majorBidi" w:eastAsia="Times New Roman" w:hAnsiTheme="majorBidi" w:cstheme="majorBidi"/>
                <w:color w:val="000000" w:themeColor="text1"/>
              </w:rPr>
              <w:t xml:space="preserve">10,039 </w:t>
            </w:r>
          </w:p>
        </w:tc>
        <w:tc>
          <w:tcPr>
            <w:tcW w:w="661" w:type="dxa"/>
            <w:tcBorders>
              <w:top w:val="nil"/>
              <w:left w:val="nil"/>
              <w:bottom w:val="single" w:sz="4" w:space="0" w:color="auto"/>
              <w:right w:val="single" w:sz="4" w:space="0" w:color="auto"/>
            </w:tcBorders>
            <w:shd w:val="clear" w:color="000000" w:fill="A9D08E"/>
            <w:noWrap/>
            <w:vAlign w:val="bottom"/>
            <w:hideMark/>
          </w:tcPr>
          <w:p w:rsidR="001B5F68" w:rsidRPr="00E624E2" w:rsidRDefault="001B5F68" w:rsidP="00F62049">
            <w:pPr>
              <w:spacing w:after="0" w:line="240" w:lineRule="auto"/>
              <w:jc w:val="center"/>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2016</w:t>
            </w:r>
          </w:p>
        </w:tc>
        <w:tc>
          <w:tcPr>
            <w:tcW w:w="2464" w:type="dxa"/>
            <w:tcBorders>
              <w:top w:val="nil"/>
              <w:left w:val="nil"/>
              <w:bottom w:val="single" w:sz="4" w:space="0" w:color="auto"/>
              <w:right w:val="single" w:sz="4" w:space="0" w:color="auto"/>
            </w:tcBorders>
            <w:shd w:val="clear" w:color="000000" w:fill="AEAAAA"/>
            <w:noWrap/>
            <w:vAlign w:val="bottom"/>
            <w:hideMark/>
          </w:tcPr>
          <w:p w:rsidR="001B5F68" w:rsidRPr="00E624E2" w:rsidRDefault="001B5F68" w:rsidP="00F62049">
            <w:pPr>
              <w:spacing w:after="0" w:line="240" w:lineRule="auto"/>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 xml:space="preserve"> SAR 1,159 </w:t>
            </w:r>
          </w:p>
        </w:tc>
        <w:tc>
          <w:tcPr>
            <w:tcW w:w="661" w:type="dxa"/>
            <w:tcBorders>
              <w:top w:val="nil"/>
              <w:left w:val="nil"/>
              <w:bottom w:val="single" w:sz="4" w:space="0" w:color="auto"/>
              <w:right w:val="single" w:sz="4" w:space="0" w:color="auto"/>
            </w:tcBorders>
            <w:shd w:val="clear" w:color="000000" w:fill="A9D08E"/>
            <w:noWrap/>
            <w:vAlign w:val="bottom"/>
            <w:hideMark/>
          </w:tcPr>
          <w:p w:rsidR="001B5F68" w:rsidRPr="00E624E2" w:rsidRDefault="001B5F68" w:rsidP="00F62049">
            <w:pPr>
              <w:spacing w:after="0" w:line="240" w:lineRule="auto"/>
              <w:jc w:val="center"/>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2016</w:t>
            </w:r>
          </w:p>
        </w:tc>
        <w:tc>
          <w:tcPr>
            <w:tcW w:w="1791" w:type="dxa"/>
            <w:tcBorders>
              <w:top w:val="nil"/>
              <w:left w:val="nil"/>
              <w:bottom w:val="single" w:sz="4" w:space="0" w:color="auto"/>
              <w:right w:val="single" w:sz="4" w:space="0" w:color="auto"/>
            </w:tcBorders>
            <w:shd w:val="clear" w:color="000000" w:fill="AEAAAA"/>
            <w:noWrap/>
            <w:vAlign w:val="bottom"/>
            <w:hideMark/>
          </w:tcPr>
          <w:p w:rsidR="001B5F68" w:rsidRPr="00E624E2" w:rsidRDefault="001B5F68" w:rsidP="009C38C6">
            <w:pPr>
              <w:spacing w:after="0" w:line="240" w:lineRule="auto"/>
              <w:jc w:val="right"/>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1.5%</w:t>
            </w:r>
          </w:p>
        </w:tc>
        <w:tc>
          <w:tcPr>
            <w:tcW w:w="1182" w:type="dxa"/>
            <w:tcBorders>
              <w:top w:val="nil"/>
              <w:left w:val="nil"/>
              <w:bottom w:val="single" w:sz="4" w:space="0" w:color="auto"/>
              <w:right w:val="single" w:sz="8" w:space="0" w:color="auto"/>
            </w:tcBorders>
            <w:shd w:val="clear" w:color="000000" w:fill="A9D08E"/>
            <w:noWrap/>
            <w:vAlign w:val="bottom"/>
            <w:hideMark/>
          </w:tcPr>
          <w:p w:rsidR="001B5F68" w:rsidRPr="00E624E2" w:rsidRDefault="001B5F68" w:rsidP="00F62049">
            <w:pPr>
              <w:spacing w:after="0" w:line="240" w:lineRule="auto"/>
              <w:jc w:val="center"/>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2016</w:t>
            </w:r>
          </w:p>
        </w:tc>
      </w:tr>
      <w:tr w:rsidR="001B5F68" w:rsidRPr="00E624E2" w:rsidTr="00235924">
        <w:trPr>
          <w:trHeight w:val="434"/>
        </w:trPr>
        <w:tc>
          <w:tcPr>
            <w:tcW w:w="3071" w:type="dxa"/>
            <w:tcBorders>
              <w:top w:val="nil"/>
              <w:left w:val="single" w:sz="8" w:space="0" w:color="auto"/>
              <w:bottom w:val="single" w:sz="8" w:space="0" w:color="auto"/>
              <w:right w:val="single" w:sz="4" w:space="0" w:color="auto"/>
            </w:tcBorders>
            <w:shd w:val="clear" w:color="000000" w:fill="AEAAAA"/>
            <w:noWrap/>
            <w:vAlign w:val="bottom"/>
            <w:hideMark/>
          </w:tcPr>
          <w:p w:rsidR="001B5F68" w:rsidRPr="00E624E2" w:rsidRDefault="009C38C6" w:rsidP="009C38C6">
            <w:pPr>
              <w:spacing w:after="0" w:line="240" w:lineRule="auto"/>
              <w:jc w:val="right"/>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                  </w:t>
            </w:r>
            <w:r>
              <w:rPr>
                <w:rFonts w:asciiTheme="majorBidi" w:eastAsia="Times New Roman" w:hAnsiTheme="majorBidi" w:cstheme="majorBidi" w:hint="cs"/>
                <w:color w:val="000000" w:themeColor="text1"/>
                <w:rtl/>
              </w:rPr>
              <w:t xml:space="preserve"> </w:t>
            </w:r>
            <w:r w:rsidRPr="009C38C6">
              <w:rPr>
                <w:rFonts w:asciiTheme="majorBidi" w:eastAsia="Times New Roman" w:hAnsiTheme="majorBidi" w:cstheme="majorBidi" w:hint="cs"/>
                <w:color w:val="000000" w:themeColor="text1"/>
                <w:sz w:val="16"/>
                <w:szCs w:val="16"/>
                <w:rtl/>
              </w:rPr>
              <w:t xml:space="preserve">نسبة السعودة 45% </w:t>
            </w:r>
            <w:r w:rsidRPr="009C38C6">
              <w:rPr>
                <w:rFonts w:asciiTheme="majorBidi" w:eastAsia="Times New Roman" w:hAnsiTheme="majorBidi" w:cstheme="majorBidi"/>
                <w:color w:val="000000" w:themeColor="text1"/>
                <w:sz w:val="16"/>
                <w:szCs w:val="16"/>
              </w:rPr>
              <w:t xml:space="preserve"> </w:t>
            </w:r>
            <w:r w:rsidRPr="009C38C6">
              <w:rPr>
                <w:rFonts w:asciiTheme="majorBidi" w:eastAsia="Times New Roman" w:hAnsiTheme="majorBidi" w:cstheme="majorBidi" w:hint="cs"/>
                <w:color w:val="000000" w:themeColor="text1"/>
                <w:sz w:val="16"/>
                <w:szCs w:val="16"/>
                <w:rtl/>
              </w:rPr>
              <w:t xml:space="preserve"> </w:t>
            </w:r>
            <w:r w:rsidR="001B5F68" w:rsidRPr="00E624E2">
              <w:rPr>
                <w:rFonts w:asciiTheme="majorBidi" w:eastAsia="Times New Roman" w:hAnsiTheme="majorBidi" w:cstheme="majorBidi"/>
                <w:color w:val="000000" w:themeColor="text1"/>
              </w:rPr>
              <w:t xml:space="preserve">5,400 </w:t>
            </w:r>
          </w:p>
        </w:tc>
        <w:tc>
          <w:tcPr>
            <w:tcW w:w="661" w:type="dxa"/>
            <w:tcBorders>
              <w:top w:val="nil"/>
              <w:left w:val="nil"/>
              <w:bottom w:val="single" w:sz="8" w:space="0" w:color="auto"/>
              <w:right w:val="single" w:sz="4" w:space="0" w:color="auto"/>
            </w:tcBorders>
            <w:shd w:val="clear" w:color="000000" w:fill="A9D08E"/>
            <w:noWrap/>
            <w:vAlign w:val="bottom"/>
            <w:hideMark/>
          </w:tcPr>
          <w:p w:rsidR="001B5F68" w:rsidRPr="00E624E2" w:rsidRDefault="001B5F68" w:rsidP="00F62049">
            <w:pPr>
              <w:spacing w:after="0" w:line="240" w:lineRule="auto"/>
              <w:jc w:val="center"/>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2008</w:t>
            </w:r>
          </w:p>
        </w:tc>
        <w:tc>
          <w:tcPr>
            <w:tcW w:w="2464" w:type="dxa"/>
            <w:tcBorders>
              <w:top w:val="nil"/>
              <w:left w:val="nil"/>
              <w:bottom w:val="single" w:sz="8" w:space="0" w:color="auto"/>
              <w:right w:val="single" w:sz="4" w:space="0" w:color="auto"/>
            </w:tcBorders>
            <w:shd w:val="clear" w:color="000000" w:fill="AEAAAA"/>
            <w:noWrap/>
            <w:vAlign w:val="bottom"/>
            <w:hideMark/>
          </w:tcPr>
          <w:p w:rsidR="001B5F68" w:rsidRPr="00E624E2" w:rsidRDefault="001B5F68" w:rsidP="00F62049">
            <w:pPr>
              <w:spacing w:after="0" w:line="240" w:lineRule="auto"/>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 xml:space="preserve"> SAR 292 </w:t>
            </w:r>
          </w:p>
        </w:tc>
        <w:tc>
          <w:tcPr>
            <w:tcW w:w="661" w:type="dxa"/>
            <w:tcBorders>
              <w:top w:val="nil"/>
              <w:left w:val="nil"/>
              <w:bottom w:val="single" w:sz="8" w:space="0" w:color="auto"/>
              <w:right w:val="single" w:sz="4" w:space="0" w:color="auto"/>
            </w:tcBorders>
            <w:shd w:val="clear" w:color="000000" w:fill="A9D08E"/>
            <w:noWrap/>
            <w:vAlign w:val="bottom"/>
            <w:hideMark/>
          </w:tcPr>
          <w:p w:rsidR="001B5F68" w:rsidRPr="00E624E2" w:rsidRDefault="001B5F68" w:rsidP="00F62049">
            <w:pPr>
              <w:spacing w:after="0" w:line="240" w:lineRule="auto"/>
              <w:jc w:val="center"/>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2006</w:t>
            </w:r>
          </w:p>
        </w:tc>
        <w:tc>
          <w:tcPr>
            <w:tcW w:w="1791" w:type="dxa"/>
            <w:tcBorders>
              <w:top w:val="nil"/>
              <w:left w:val="nil"/>
              <w:bottom w:val="single" w:sz="8" w:space="0" w:color="auto"/>
              <w:right w:val="single" w:sz="4" w:space="0" w:color="auto"/>
            </w:tcBorders>
            <w:shd w:val="clear" w:color="000000" w:fill="AEAAAA"/>
            <w:noWrap/>
            <w:vAlign w:val="bottom"/>
            <w:hideMark/>
          </w:tcPr>
          <w:p w:rsidR="001B5F68" w:rsidRPr="00E624E2" w:rsidRDefault="001B5F68" w:rsidP="00F62049">
            <w:pPr>
              <w:spacing w:after="0" w:line="240" w:lineRule="auto"/>
              <w:jc w:val="right"/>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0.53%</w:t>
            </w:r>
          </w:p>
        </w:tc>
        <w:tc>
          <w:tcPr>
            <w:tcW w:w="1182" w:type="dxa"/>
            <w:tcBorders>
              <w:top w:val="nil"/>
              <w:left w:val="nil"/>
              <w:bottom w:val="single" w:sz="8" w:space="0" w:color="auto"/>
              <w:right w:val="single" w:sz="8" w:space="0" w:color="auto"/>
            </w:tcBorders>
            <w:shd w:val="clear" w:color="000000" w:fill="A9D08E"/>
            <w:noWrap/>
            <w:vAlign w:val="bottom"/>
            <w:hideMark/>
          </w:tcPr>
          <w:p w:rsidR="001B5F68" w:rsidRPr="00E624E2" w:rsidRDefault="001B5F68" w:rsidP="00F62049">
            <w:pPr>
              <w:spacing w:after="0" w:line="240" w:lineRule="auto"/>
              <w:jc w:val="center"/>
              <w:rPr>
                <w:rFonts w:asciiTheme="majorBidi" w:eastAsia="Times New Roman" w:hAnsiTheme="majorBidi" w:cstheme="majorBidi"/>
                <w:color w:val="000000" w:themeColor="text1"/>
              </w:rPr>
            </w:pPr>
            <w:r w:rsidRPr="00E624E2">
              <w:rPr>
                <w:rFonts w:asciiTheme="majorBidi" w:eastAsia="Times New Roman" w:hAnsiTheme="majorBidi" w:cstheme="majorBidi"/>
                <w:color w:val="000000" w:themeColor="text1"/>
              </w:rPr>
              <w:t>2006</w:t>
            </w:r>
          </w:p>
        </w:tc>
      </w:tr>
    </w:tbl>
    <w:p w:rsidR="001B5F68" w:rsidRDefault="001B5F68" w:rsidP="00A61C9A">
      <w:pPr>
        <w:widowControl w:val="0"/>
        <w:autoSpaceDE w:val="0"/>
        <w:autoSpaceDN w:val="0"/>
        <w:adjustRightInd w:val="0"/>
        <w:spacing w:after="200" w:line="276" w:lineRule="auto"/>
        <w:jc w:val="right"/>
        <w:rPr>
          <w:rFonts w:asciiTheme="majorBidi" w:hAnsiTheme="majorBidi" w:cstheme="majorBidi"/>
          <w:color w:val="000000" w:themeColor="text1"/>
          <w:rtl/>
        </w:rPr>
      </w:pPr>
    </w:p>
    <w:p w:rsidR="00D67424" w:rsidRDefault="00D67424" w:rsidP="00A61C9A">
      <w:pPr>
        <w:widowControl w:val="0"/>
        <w:autoSpaceDE w:val="0"/>
        <w:autoSpaceDN w:val="0"/>
        <w:adjustRightInd w:val="0"/>
        <w:spacing w:after="200" w:line="276" w:lineRule="auto"/>
        <w:jc w:val="right"/>
        <w:rPr>
          <w:rFonts w:asciiTheme="majorBidi" w:hAnsiTheme="majorBidi" w:cstheme="majorBidi"/>
          <w:color w:val="000000" w:themeColor="text1"/>
          <w:rtl/>
        </w:rPr>
      </w:pPr>
    </w:p>
    <w:p w:rsidR="00D67424" w:rsidRDefault="00D67424" w:rsidP="00A61C9A">
      <w:pPr>
        <w:widowControl w:val="0"/>
        <w:autoSpaceDE w:val="0"/>
        <w:autoSpaceDN w:val="0"/>
        <w:adjustRightInd w:val="0"/>
        <w:spacing w:after="200" w:line="276" w:lineRule="auto"/>
        <w:jc w:val="right"/>
        <w:rPr>
          <w:rFonts w:asciiTheme="majorBidi" w:hAnsiTheme="majorBidi" w:cstheme="majorBidi"/>
          <w:color w:val="000000" w:themeColor="text1"/>
          <w:rtl/>
        </w:rPr>
      </w:pPr>
    </w:p>
    <w:p w:rsidR="00D67424" w:rsidRDefault="00D67424" w:rsidP="00FA298F">
      <w:pPr>
        <w:widowControl w:val="0"/>
        <w:autoSpaceDE w:val="0"/>
        <w:autoSpaceDN w:val="0"/>
        <w:adjustRightInd w:val="0"/>
        <w:spacing w:after="200" w:line="276" w:lineRule="auto"/>
        <w:rPr>
          <w:rFonts w:asciiTheme="majorBidi" w:hAnsiTheme="majorBidi" w:cstheme="majorBidi"/>
          <w:color w:val="000000" w:themeColor="text1"/>
          <w:rtl/>
        </w:rPr>
      </w:pPr>
    </w:p>
    <w:p w:rsidR="00A61C9A" w:rsidRDefault="00A61C9A" w:rsidP="00FA298F">
      <w:pPr>
        <w:widowControl w:val="0"/>
        <w:autoSpaceDE w:val="0"/>
        <w:autoSpaceDN w:val="0"/>
        <w:adjustRightInd w:val="0"/>
        <w:spacing w:after="200" w:line="276" w:lineRule="auto"/>
        <w:rPr>
          <w:rFonts w:asciiTheme="majorBidi" w:hAnsiTheme="majorBidi" w:cstheme="majorBidi"/>
          <w:color w:val="000000" w:themeColor="text1"/>
          <w:rtl/>
        </w:rPr>
      </w:pPr>
    </w:p>
    <w:p w:rsidR="00A61C9A" w:rsidRDefault="00A61C9A" w:rsidP="00FA298F">
      <w:pPr>
        <w:widowControl w:val="0"/>
        <w:autoSpaceDE w:val="0"/>
        <w:autoSpaceDN w:val="0"/>
        <w:adjustRightInd w:val="0"/>
        <w:spacing w:after="200" w:line="276" w:lineRule="auto"/>
        <w:rPr>
          <w:rFonts w:asciiTheme="majorBidi" w:hAnsiTheme="majorBidi" w:cstheme="majorBidi"/>
          <w:color w:val="000000" w:themeColor="text1"/>
          <w:rtl/>
        </w:rPr>
      </w:pPr>
    </w:p>
    <w:p w:rsidR="00A61C9A" w:rsidRPr="00BF497C" w:rsidRDefault="00A61C9A" w:rsidP="00FA298F">
      <w:pPr>
        <w:widowControl w:val="0"/>
        <w:autoSpaceDE w:val="0"/>
        <w:autoSpaceDN w:val="0"/>
        <w:adjustRightInd w:val="0"/>
        <w:spacing w:after="200" w:line="276" w:lineRule="auto"/>
        <w:rPr>
          <w:rFonts w:asciiTheme="majorBidi" w:hAnsiTheme="majorBidi" w:cstheme="majorBidi"/>
          <w:color w:val="000000" w:themeColor="text1"/>
          <w:rtl/>
        </w:rPr>
      </w:pPr>
    </w:p>
    <w:p w:rsidR="001E4ECC" w:rsidRDefault="001E4ECC" w:rsidP="00D83424">
      <w:pPr>
        <w:widowControl w:val="0"/>
        <w:autoSpaceDE w:val="0"/>
        <w:autoSpaceDN w:val="0"/>
        <w:adjustRightInd w:val="0"/>
        <w:spacing w:after="200" w:line="276" w:lineRule="auto"/>
        <w:rPr>
          <w:rFonts w:asciiTheme="majorBidi" w:hAnsiTheme="majorBidi" w:cstheme="majorBidi"/>
          <w:color w:val="000000" w:themeColor="text1"/>
          <w:rtl/>
        </w:rPr>
      </w:pPr>
    </w:p>
    <w:p w:rsidR="001E4ECC" w:rsidRDefault="001E4ECC" w:rsidP="00D83424">
      <w:pPr>
        <w:widowControl w:val="0"/>
        <w:autoSpaceDE w:val="0"/>
        <w:autoSpaceDN w:val="0"/>
        <w:adjustRightInd w:val="0"/>
        <w:spacing w:after="200" w:line="276" w:lineRule="auto"/>
        <w:rPr>
          <w:rFonts w:asciiTheme="majorBidi" w:hAnsiTheme="majorBidi" w:cstheme="majorBidi"/>
          <w:color w:val="000000" w:themeColor="text1"/>
          <w:rtl/>
        </w:rPr>
      </w:pPr>
    </w:p>
    <w:p w:rsidR="001E4ECC" w:rsidRDefault="001E4ECC" w:rsidP="00D83424">
      <w:pPr>
        <w:widowControl w:val="0"/>
        <w:autoSpaceDE w:val="0"/>
        <w:autoSpaceDN w:val="0"/>
        <w:adjustRightInd w:val="0"/>
        <w:spacing w:after="200" w:line="276" w:lineRule="auto"/>
        <w:rPr>
          <w:rFonts w:asciiTheme="majorBidi" w:hAnsiTheme="majorBidi" w:cstheme="majorBidi"/>
          <w:color w:val="000000" w:themeColor="text1"/>
          <w:rtl/>
        </w:rPr>
      </w:pPr>
    </w:p>
    <w:p w:rsidR="001E4ECC" w:rsidRDefault="001E4ECC" w:rsidP="00892AA5">
      <w:pPr>
        <w:widowControl w:val="0"/>
        <w:autoSpaceDE w:val="0"/>
        <w:autoSpaceDN w:val="0"/>
        <w:adjustRightInd w:val="0"/>
        <w:spacing w:after="200" w:line="276" w:lineRule="auto"/>
        <w:rPr>
          <w:rFonts w:asciiTheme="majorBidi" w:hAnsiTheme="majorBidi" w:cstheme="majorBidi"/>
          <w:color w:val="000000" w:themeColor="text1"/>
          <w:rtl/>
        </w:rPr>
      </w:pPr>
      <w:r>
        <w:rPr>
          <w:rFonts w:asciiTheme="majorBidi" w:hAnsiTheme="majorBidi" w:cstheme="majorBidi"/>
          <w:noProof/>
          <w:color w:val="000000" w:themeColor="text1"/>
        </w:rPr>
        <w:drawing>
          <wp:inline distT="0" distB="0" distL="0" distR="0">
            <wp:extent cx="6012873" cy="5864860"/>
            <wp:effectExtent l="0" t="0" r="698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0138" cy="5871946"/>
                    </a:xfrm>
                    <a:prstGeom prst="rect">
                      <a:avLst/>
                    </a:prstGeom>
                    <a:noFill/>
                  </pic:spPr>
                </pic:pic>
              </a:graphicData>
            </a:graphic>
          </wp:inline>
        </w:drawing>
      </w:r>
    </w:p>
    <w:p w:rsidR="00892AA5" w:rsidRDefault="00892AA5" w:rsidP="00892AA5">
      <w:pPr>
        <w:widowControl w:val="0"/>
        <w:autoSpaceDE w:val="0"/>
        <w:autoSpaceDN w:val="0"/>
        <w:adjustRightInd w:val="0"/>
        <w:spacing w:after="200" w:line="276" w:lineRule="auto"/>
        <w:rPr>
          <w:rFonts w:asciiTheme="majorBidi" w:hAnsiTheme="majorBidi" w:cstheme="majorBidi"/>
          <w:color w:val="000000" w:themeColor="text1"/>
          <w:rtl/>
        </w:rPr>
      </w:pPr>
    </w:p>
    <w:p w:rsidR="00235924" w:rsidRDefault="00235924" w:rsidP="00D83424">
      <w:pPr>
        <w:widowControl w:val="0"/>
        <w:autoSpaceDE w:val="0"/>
        <w:autoSpaceDN w:val="0"/>
        <w:adjustRightInd w:val="0"/>
        <w:spacing w:after="200" w:line="276" w:lineRule="auto"/>
        <w:rPr>
          <w:rFonts w:asciiTheme="majorBidi" w:hAnsiTheme="majorBidi" w:cstheme="majorBidi"/>
          <w:color w:val="000000" w:themeColor="text1"/>
          <w:rtl/>
        </w:rPr>
      </w:pPr>
    </w:p>
    <w:p w:rsidR="00FF6338" w:rsidRPr="00E23A28" w:rsidRDefault="0073514C" w:rsidP="00882FEF">
      <w:pPr>
        <w:autoSpaceDE w:val="0"/>
        <w:autoSpaceDN w:val="0"/>
        <w:adjustRightInd w:val="0"/>
        <w:spacing w:after="0" w:line="240" w:lineRule="auto"/>
        <w:jc w:val="right"/>
        <w:rPr>
          <w:rFonts w:asciiTheme="majorBidi" w:hAnsiTheme="majorBidi" w:cstheme="majorBidi"/>
          <w:b/>
          <w:bCs/>
          <w:color w:val="FFFFFF" w:themeColor="background1"/>
          <w:u w:val="single"/>
          <w:rtl/>
        </w:rPr>
      </w:pPr>
      <w:r w:rsidRPr="00E23A28">
        <w:rPr>
          <w:rFonts w:asciiTheme="majorBidi" w:hAnsiTheme="majorBidi" w:cstheme="majorBidi"/>
          <w:b/>
          <w:bCs/>
          <w:color w:val="FFFFFF" w:themeColor="background1"/>
          <w:highlight w:val="darkGreen"/>
          <w:u w:val="single"/>
          <w:rtl/>
        </w:rPr>
        <w:lastRenderedPageBreak/>
        <w:t>ت</w:t>
      </w:r>
      <w:r w:rsidR="008D5BAC" w:rsidRPr="00E23A28">
        <w:rPr>
          <w:rFonts w:asciiTheme="majorBidi" w:hAnsiTheme="majorBidi" w:cstheme="majorBidi"/>
          <w:b/>
          <w:bCs/>
          <w:color w:val="FFFFFF" w:themeColor="background1"/>
          <w:highlight w:val="darkGreen"/>
          <w:u w:val="single"/>
          <w:rtl/>
        </w:rPr>
        <w:t xml:space="preserve">طوير </w:t>
      </w:r>
      <w:r w:rsidR="00882FEF" w:rsidRPr="00E23A28">
        <w:rPr>
          <w:rFonts w:asciiTheme="majorBidi" w:hAnsiTheme="majorBidi" w:cstheme="majorBidi"/>
          <w:b/>
          <w:bCs/>
          <w:color w:val="FFFFFF" w:themeColor="background1"/>
          <w:highlight w:val="darkGreen"/>
          <w:u w:val="single"/>
          <w:rtl/>
        </w:rPr>
        <w:t>قطاع</w:t>
      </w:r>
      <w:r w:rsidR="008D5BAC" w:rsidRPr="00E23A28">
        <w:rPr>
          <w:rFonts w:asciiTheme="majorBidi" w:hAnsiTheme="majorBidi" w:cstheme="majorBidi"/>
          <w:b/>
          <w:bCs/>
          <w:color w:val="FFFFFF" w:themeColor="background1"/>
          <w:highlight w:val="darkGreen"/>
          <w:u w:val="single"/>
          <w:rtl/>
        </w:rPr>
        <w:t xml:space="preserve"> التأمين السعودي:</w:t>
      </w:r>
    </w:p>
    <w:p w:rsidR="00D116F6" w:rsidRPr="009F71DC" w:rsidRDefault="00D116F6" w:rsidP="009F71DC">
      <w:pPr>
        <w:pStyle w:val="ListParagraph"/>
        <w:bidi/>
        <w:spacing w:after="0" w:line="240" w:lineRule="auto"/>
        <w:ind w:left="1080"/>
        <w:rPr>
          <w:rFonts w:asciiTheme="majorBidi" w:hAnsiTheme="majorBidi" w:cstheme="majorBidi"/>
          <w:color w:val="FF0000"/>
          <w:rtl/>
        </w:rPr>
      </w:pPr>
    </w:p>
    <w:p w:rsidR="005310EF" w:rsidRPr="009F71DC" w:rsidRDefault="005310EF" w:rsidP="009F71DC">
      <w:pPr>
        <w:pStyle w:val="ListParagraph"/>
        <w:numPr>
          <w:ilvl w:val="0"/>
          <w:numId w:val="22"/>
        </w:numPr>
        <w:bidi/>
        <w:spacing w:after="0" w:line="240" w:lineRule="auto"/>
        <w:rPr>
          <w:rFonts w:asciiTheme="majorBidi" w:hAnsiTheme="majorBidi" w:cstheme="majorBidi"/>
          <w:color w:val="000000" w:themeColor="text1"/>
        </w:rPr>
      </w:pPr>
      <w:r w:rsidRPr="009F71DC">
        <w:rPr>
          <w:rFonts w:asciiTheme="majorBidi" w:hAnsiTheme="majorBidi" w:cstheme="majorBidi"/>
          <w:color w:val="000000" w:themeColor="text1"/>
          <w:rtl/>
        </w:rPr>
        <w:t>رؤية</w:t>
      </w:r>
      <w:r w:rsidR="00163B5F" w:rsidRPr="009F71DC">
        <w:rPr>
          <w:rFonts w:asciiTheme="majorBidi" w:hAnsiTheme="majorBidi" w:cstheme="majorBidi"/>
          <w:color w:val="000000" w:themeColor="text1"/>
          <w:rtl/>
        </w:rPr>
        <w:t xml:space="preserve"> </w:t>
      </w:r>
      <w:r w:rsidRPr="009F71DC">
        <w:rPr>
          <w:rFonts w:asciiTheme="majorBidi" w:hAnsiTheme="majorBidi" w:cstheme="majorBidi"/>
          <w:color w:val="000000" w:themeColor="text1"/>
          <w:rtl/>
        </w:rPr>
        <w:t>2030 وقطاع التأمين:</w:t>
      </w:r>
    </w:p>
    <w:p w:rsidR="009F71DC" w:rsidRPr="009F71DC" w:rsidRDefault="009F71DC" w:rsidP="009F71DC">
      <w:pPr>
        <w:pStyle w:val="ListParagraph"/>
        <w:bidi/>
        <w:spacing w:after="0" w:line="240" w:lineRule="auto"/>
        <w:ind w:left="1080"/>
        <w:rPr>
          <w:rFonts w:asciiTheme="majorBidi" w:hAnsiTheme="majorBidi" w:cstheme="majorBidi"/>
          <w:color w:val="FF0000"/>
          <w:rtl/>
        </w:rPr>
      </w:pPr>
    </w:p>
    <w:p w:rsidR="005310EF" w:rsidRPr="00BF497C" w:rsidRDefault="005310EF" w:rsidP="005310EF">
      <w:pPr>
        <w:widowControl w:val="0"/>
        <w:autoSpaceDE w:val="0"/>
        <w:autoSpaceDN w:val="0"/>
        <w:adjustRightInd w:val="0"/>
        <w:spacing w:after="200" w:line="276" w:lineRule="auto"/>
        <w:jc w:val="right"/>
        <w:rPr>
          <w:rFonts w:asciiTheme="majorBidi" w:hAnsiTheme="majorBidi" w:cstheme="majorBidi"/>
          <w:color w:val="000000" w:themeColor="text1"/>
          <w:rtl/>
        </w:rPr>
      </w:pPr>
      <w:r w:rsidRPr="00BF497C">
        <w:rPr>
          <w:rFonts w:asciiTheme="majorBidi" w:hAnsiTheme="majorBidi" w:cstheme="majorBidi"/>
          <w:color w:val="000000" w:themeColor="text1"/>
          <w:rtl/>
        </w:rPr>
        <w:t xml:space="preserve">إن هـذه الرؤية وما تحمله في طياتها من خطط وبرامج تقوم علي ثلاث محاور: </w:t>
      </w:r>
    </w:p>
    <w:p w:rsidR="005310EF" w:rsidRPr="00BF497C" w:rsidRDefault="005310EF" w:rsidP="00F517FF">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 xml:space="preserve">المجتمع الحيوي </w:t>
      </w:r>
    </w:p>
    <w:p w:rsidR="005310EF" w:rsidRPr="00BF497C" w:rsidRDefault="005310EF" w:rsidP="00F517FF">
      <w:pPr>
        <w:pStyle w:val="ListParagraph"/>
        <w:numPr>
          <w:ilvl w:val="0"/>
          <w:numId w:val="15"/>
        </w:numPr>
        <w:bidi/>
        <w:ind w:left="360"/>
        <w:rPr>
          <w:rFonts w:asciiTheme="majorBidi" w:hAnsiTheme="majorBidi" w:cstheme="majorBidi"/>
          <w:color w:val="000000" w:themeColor="text1"/>
          <w:rtl/>
        </w:rPr>
      </w:pPr>
      <w:r w:rsidRPr="00BF497C">
        <w:rPr>
          <w:rFonts w:asciiTheme="majorBidi" w:hAnsiTheme="majorBidi" w:cstheme="majorBidi"/>
          <w:color w:val="000000" w:themeColor="text1"/>
          <w:rtl/>
        </w:rPr>
        <w:t>ا</w:t>
      </w:r>
      <w:r w:rsidR="00F517FF">
        <w:rPr>
          <w:rFonts w:asciiTheme="majorBidi" w:hAnsiTheme="majorBidi" w:cstheme="majorBidi"/>
          <w:color w:val="000000" w:themeColor="text1"/>
          <w:rtl/>
        </w:rPr>
        <w:t>لاقتصاد المزدهر</w:t>
      </w:r>
    </w:p>
    <w:p w:rsidR="005310EF" w:rsidRPr="00BF497C" w:rsidRDefault="005310EF" w:rsidP="00F517FF">
      <w:pPr>
        <w:pStyle w:val="ListParagraph"/>
        <w:numPr>
          <w:ilvl w:val="0"/>
          <w:numId w:val="15"/>
        </w:numPr>
        <w:bidi/>
        <w:ind w:left="360"/>
        <w:rPr>
          <w:rFonts w:asciiTheme="majorBidi" w:hAnsiTheme="majorBidi" w:cstheme="majorBidi"/>
          <w:color w:val="000000" w:themeColor="text1"/>
        </w:rPr>
      </w:pPr>
      <w:r w:rsidRPr="00BF497C">
        <w:rPr>
          <w:rFonts w:asciiTheme="majorBidi" w:hAnsiTheme="majorBidi" w:cstheme="majorBidi"/>
          <w:color w:val="000000" w:themeColor="text1"/>
          <w:rtl/>
        </w:rPr>
        <w:t>الوطن الطموح</w:t>
      </w:r>
    </w:p>
    <w:p w:rsidR="005310EF" w:rsidRPr="00BF497C" w:rsidRDefault="005310EF" w:rsidP="005310EF">
      <w:pPr>
        <w:widowControl w:val="0"/>
        <w:autoSpaceDE w:val="0"/>
        <w:autoSpaceDN w:val="0"/>
        <w:adjustRightInd w:val="0"/>
        <w:spacing w:after="200" w:line="276" w:lineRule="auto"/>
        <w:jc w:val="right"/>
        <w:rPr>
          <w:rFonts w:asciiTheme="majorBidi" w:hAnsiTheme="majorBidi" w:cstheme="majorBidi"/>
          <w:color w:val="000000" w:themeColor="text1"/>
        </w:rPr>
      </w:pPr>
      <w:r w:rsidRPr="00BF497C">
        <w:rPr>
          <w:rFonts w:asciiTheme="majorBidi" w:hAnsiTheme="majorBidi" w:cstheme="majorBidi"/>
          <w:color w:val="000000" w:themeColor="text1"/>
          <w:rtl/>
        </w:rPr>
        <w:t xml:space="preserve">إن العمود الأساسي (الاقتصاد المزدهر) الذي ينصب عليه المحورين الأخرين، بناء مجتمع حيوي ووطن طموح يعيش افرده حياة طيبة رغدة يسندها البنيان الأسري المتين والرعاية الصحية والاجتماعية </w:t>
      </w:r>
    </w:p>
    <w:p w:rsidR="005310EF" w:rsidRPr="00BF497C" w:rsidRDefault="005310EF" w:rsidP="005310EF">
      <w:pPr>
        <w:widowControl w:val="0"/>
        <w:autoSpaceDE w:val="0"/>
        <w:autoSpaceDN w:val="0"/>
        <w:adjustRightInd w:val="0"/>
        <w:spacing w:after="200" w:line="276" w:lineRule="auto"/>
        <w:jc w:val="right"/>
        <w:rPr>
          <w:rFonts w:asciiTheme="majorBidi" w:hAnsiTheme="majorBidi" w:cstheme="majorBidi"/>
          <w:color w:val="000000" w:themeColor="text1"/>
          <w:rtl/>
        </w:rPr>
      </w:pPr>
      <w:r w:rsidRPr="00BF497C">
        <w:rPr>
          <w:rFonts w:asciiTheme="majorBidi" w:hAnsiTheme="majorBidi" w:cstheme="majorBidi"/>
          <w:color w:val="000000" w:themeColor="text1"/>
          <w:rtl/>
        </w:rPr>
        <w:t>لذا ستقوم الدولة بخصخصه أصول مقدره ب 400 مليار دولار كل هذه الشركات تحتاج الي حماية للاخطار سوء لها أو للعاملين لديها لتنطلق رؤوس أمولها بحرية في الاستثمار ولكي يكون ضرر حودثها لاقدر الله موزع علي مستوي العالم بحيث لا يوثر مباشره على الإقتصاد الوطني لذلك، لابد من وضع اهداف واستراتيجية شاملة من قبل المشرع لتطوير قطاع التأمين للاسهام في تحقيق الرؤية 2030</w:t>
      </w:r>
    </w:p>
    <w:p w:rsidR="00714065" w:rsidRPr="009F71DC" w:rsidRDefault="009100B4" w:rsidP="009F71DC">
      <w:pPr>
        <w:pStyle w:val="ListParagraph"/>
        <w:numPr>
          <w:ilvl w:val="0"/>
          <w:numId w:val="22"/>
        </w:numPr>
        <w:bidi/>
        <w:spacing w:after="0" w:line="240" w:lineRule="auto"/>
        <w:rPr>
          <w:rFonts w:asciiTheme="majorBidi" w:hAnsiTheme="majorBidi" w:cstheme="majorBidi"/>
          <w:color w:val="000000" w:themeColor="text1"/>
          <w:rtl/>
        </w:rPr>
      </w:pPr>
      <w:r w:rsidRPr="009F71DC">
        <w:rPr>
          <w:rFonts w:asciiTheme="majorBidi" w:hAnsiTheme="majorBidi" w:cstheme="majorBidi"/>
          <w:color w:val="000000" w:themeColor="text1"/>
          <w:rtl/>
        </w:rPr>
        <w:t xml:space="preserve">زيادة حجم القطاع </w:t>
      </w:r>
    </w:p>
    <w:p w:rsidR="009100B4" w:rsidRPr="00A909F6" w:rsidRDefault="009100B4" w:rsidP="007476BF">
      <w:pPr>
        <w:autoSpaceDE w:val="0"/>
        <w:autoSpaceDN w:val="0"/>
        <w:adjustRightInd w:val="0"/>
        <w:spacing w:after="0" w:line="240" w:lineRule="auto"/>
        <w:jc w:val="right"/>
        <w:rPr>
          <w:rFonts w:asciiTheme="majorBidi" w:hAnsiTheme="majorBidi" w:cstheme="majorBidi"/>
          <w:rtl/>
        </w:rPr>
      </w:pPr>
    </w:p>
    <w:p w:rsidR="00D83424" w:rsidRPr="00A909F6" w:rsidRDefault="00D83424" w:rsidP="001E4ECC">
      <w:pPr>
        <w:pStyle w:val="ListParagraph"/>
        <w:autoSpaceDE w:val="0"/>
        <w:autoSpaceDN w:val="0"/>
        <w:adjustRightInd w:val="0"/>
        <w:spacing w:after="0" w:line="240" w:lineRule="auto"/>
        <w:rPr>
          <w:rFonts w:asciiTheme="majorBidi" w:hAnsiTheme="majorBidi" w:cstheme="majorBidi"/>
          <w:rtl/>
        </w:rPr>
      </w:pPr>
    </w:p>
    <w:p w:rsidR="00A501DA" w:rsidRPr="00994578" w:rsidRDefault="00A501DA" w:rsidP="00994578">
      <w:pPr>
        <w:bidi/>
        <w:spacing w:after="0" w:line="240" w:lineRule="auto"/>
        <w:rPr>
          <w:rFonts w:asciiTheme="majorBidi" w:hAnsiTheme="majorBidi" w:cstheme="majorBidi"/>
        </w:rPr>
      </w:pPr>
      <w:r w:rsidRPr="00994578">
        <w:rPr>
          <w:rFonts w:asciiTheme="majorBidi" w:hAnsiTheme="majorBidi" w:cstheme="majorBidi" w:hint="cs"/>
          <w:rtl/>
        </w:rPr>
        <w:t>لقد احتلت المملكة العربية السعودية المرتبة الحادية عشر بعد ال</w:t>
      </w:r>
      <w:r w:rsidR="00A909F6" w:rsidRPr="00994578">
        <w:rPr>
          <w:rFonts w:asciiTheme="majorBidi" w:hAnsiTheme="majorBidi" w:cstheme="majorBidi" w:hint="cs"/>
          <w:rtl/>
        </w:rPr>
        <w:t>إ</w:t>
      </w:r>
      <w:r w:rsidRPr="00994578">
        <w:rPr>
          <w:rFonts w:asciiTheme="majorBidi" w:hAnsiTheme="majorBidi" w:cstheme="majorBidi" w:hint="cs"/>
          <w:rtl/>
        </w:rPr>
        <w:t xml:space="preserve">مارات من </w:t>
      </w:r>
      <w:r w:rsidR="00A909F6" w:rsidRPr="00994578">
        <w:rPr>
          <w:rFonts w:asciiTheme="majorBidi" w:hAnsiTheme="majorBidi" w:cstheme="majorBidi" w:hint="cs"/>
          <w:rtl/>
        </w:rPr>
        <w:t>أ</w:t>
      </w:r>
      <w:r w:rsidRPr="00994578">
        <w:rPr>
          <w:rFonts w:asciiTheme="majorBidi" w:hAnsiTheme="majorBidi" w:cstheme="majorBidi" w:hint="cs"/>
          <w:rtl/>
        </w:rPr>
        <w:t>صل اثنين وعشرون دولة من حيث فرص تحقيق نمو كبير في أقساط التأمين وكذلك احتلت الرقم السابع من حيث أقل قدر من المخاطر وفق</w:t>
      </w:r>
      <w:r w:rsidR="00A909F6" w:rsidRPr="00994578">
        <w:rPr>
          <w:rFonts w:asciiTheme="majorBidi" w:hAnsiTheme="majorBidi" w:cstheme="majorBidi" w:hint="cs"/>
          <w:rtl/>
        </w:rPr>
        <w:t>اً</w:t>
      </w:r>
      <w:r w:rsidRPr="00994578">
        <w:rPr>
          <w:rFonts w:asciiTheme="majorBidi" w:hAnsiTheme="majorBidi" w:cstheme="majorBidi" w:hint="cs"/>
          <w:rtl/>
        </w:rPr>
        <w:t xml:space="preserve"> لترتيب العام.</w:t>
      </w:r>
      <w:r w:rsidR="00994578" w:rsidRPr="00994578">
        <w:rPr>
          <w:rFonts w:asciiTheme="majorBidi" w:hAnsiTheme="majorBidi" w:cstheme="majorBidi"/>
        </w:rPr>
        <w:t xml:space="preserve"> </w:t>
      </w:r>
      <w:r w:rsidRPr="00994578">
        <w:rPr>
          <w:rFonts w:asciiTheme="majorBidi" w:hAnsiTheme="majorBidi" w:cstheme="majorBidi" w:hint="cs"/>
          <w:rtl/>
        </w:rPr>
        <w:t>ومن المتوقع أن تشهد أقساط التأمين نمو سنوي مركب بنسبة 9% حتي عام 2020م</w:t>
      </w:r>
      <w:r w:rsidR="00A909F6" w:rsidRPr="00994578">
        <w:rPr>
          <w:rFonts w:asciiTheme="majorBidi" w:hAnsiTheme="majorBidi" w:cstheme="majorBidi" w:hint="cs"/>
          <w:rtl/>
        </w:rPr>
        <w:t>.</w:t>
      </w:r>
    </w:p>
    <w:p w:rsidR="00A501DA" w:rsidRPr="009F71DC" w:rsidRDefault="00A501DA" w:rsidP="00A501DA">
      <w:pPr>
        <w:pStyle w:val="ListParagraph"/>
        <w:bidi/>
        <w:spacing w:after="0" w:line="240" w:lineRule="auto"/>
        <w:ind w:left="1080"/>
        <w:rPr>
          <w:rFonts w:asciiTheme="majorBidi" w:hAnsiTheme="majorBidi" w:cstheme="majorBidi"/>
          <w:color w:val="FF0000"/>
        </w:rPr>
      </w:pPr>
    </w:p>
    <w:p w:rsidR="00D83424" w:rsidRPr="002B3DC4" w:rsidRDefault="00D83424" w:rsidP="00A501DA">
      <w:pPr>
        <w:pStyle w:val="ListParagraph"/>
        <w:numPr>
          <w:ilvl w:val="0"/>
          <w:numId w:val="22"/>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t>التأمين الصحي . يمثل التأمين ال</w:t>
      </w:r>
      <w:r w:rsidR="001E4ECC" w:rsidRPr="002B3DC4">
        <w:rPr>
          <w:rFonts w:asciiTheme="majorBidi" w:hAnsiTheme="majorBidi" w:cstheme="majorBidi" w:hint="cs"/>
          <w:color w:val="000000" w:themeColor="text1"/>
          <w:rtl/>
        </w:rPr>
        <w:t>صحي</w:t>
      </w:r>
      <w:r w:rsidRPr="002B3DC4">
        <w:rPr>
          <w:rFonts w:asciiTheme="majorBidi" w:hAnsiTheme="majorBidi" w:cstheme="majorBidi"/>
          <w:color w:val="000000" w:themeColor="text1"/>
          <w:rtl/>
        </w:rPr>
        <w:t xml:space="preserve"> 51% من حجم القطاع وبنسبة خسائر 83% وإذا اضافة  المصاريف الإدارية ومصاريف العمولات والسمسارة فسوف تتجاوز نسبة الخسائر 100% لذا لابد من العمل وتظاهر الجهود بين مؤسسة النقد ومجلس الضمان الصحي ووزارة الصحة للحد من استغلال بعض المستشفيات، ووضع اجراءات للحد من الاحتيال وذلك من خلال ايجاد جهة مخوله للاشرف على أنواع الخدمات الطبية الممنوحة لحاملي التامين الطبي للتأكد من حصولهم على الخدمات الطبية الضروريه والمناسبة (الإدارة الطبية )</w:t>
      </w:r>
      <w:r w:rsidR="004D0F0E" w:rsidRPr="002B3DC4">
        <w:rPr>
          <w:rFonts w:asciiTheme="majorBidi" w:hAnsiTheme="majorBidi" w:cstheme="majorBidi" w:hint="cs"/>
          <w:color w:val="000000" w:themeColor="text1"/>
          <w:rtl/>
        </w:rPr>
        <w:t xml:space="preserve"> </w:t>
      </w:r>
      <w:r w:rsidRPr="002B3DC4">
        <w:rPr>
          <w:rFonts w:asciiTheme="majorBidi" w:hAnsiTheme="majorBidi" w:cstheme="majorBidi"/>
          <w:color w:val="000000" w:themeColor="text1"/>
          <w:rtl/>
        </w:rPr>
        <w:t>بحيث تكون الخدمات :-</w:t>
      </w:r>
    </w:p>
    <w:p w:rsidR="00D83424" w:rsidRPr="00BF497C" w:rsidRDefault="00D83424" w:rsidP="004D0F0E">
      <w:pPr>
        <w:pStyle w:val="ListParagraph"/>
        <w:bidi/>
        <w:spacing w:after="0" w:line="240" w:lineRule="auto"/>
        <w:rPr>
          <w:rFonts w:asciiTheme="majorBidi" w:hAnsiTheme="majorBidi" w:cstheme="majorBidi"/>
          <w:color w:val="000000" w:themeColor="text1"/>
          <w:rtl/>
        </w:rPr>
      </w:pPr>
    </w:p>
    <w:p w:rsidR="00D83424" w:rsidRPr="00BF497C" w:rsidRDefault="00D83424" w:rsidP="004D0F0E">
      <w:pPr>
        <w:pStyle w:val="ListParagraph"/>
        <w:numPr>
          <w:ilvl w:val="1"/>
          <w:numId w:val="21"/>
        </w:numPr>
        <w:bidi/>
        <w:spacing w:after="0" w:line="240" w:lineRule="auto"/>
        <w:rPr>
          <w:rFonts w:asciiTheme="majorBidi" w:hAnsiTheme="majorBidi" w:cstheme="majorBidi"/>
          <w:color w:val="000000" w:themeColor="text1"/>
          <w:rtl/>
        </w:rPr>
      </w:pPr>
      <w:r w:rsidRPr="00BF497C">
        <w:rPr>
          <w:rFonts w:asciiTheme="majorBidi" w:hAnsiTheme="majorBidi" w:cstheme="majorBidi"/>
          <w:color w:val="000000" w:themeColor="text1"/>
          <w:rtl/>
        </w:rPr>
        <w:t>منسجمة مع العوارض والتشخيصات ومعالجة الحالة التي يعاني منها العضو</w:t>
      </w:r>
    </w:p>
    <w:p w:rsidR="00D83424" w:rsidRPr="00BF497C" w:rsidRDefault="00D83424" w:rsidP="004D0F0E">
      <w:pPr>
        <w:pStyle w:val="ListParagraph"/>
        <w:numPr>
          <w:ilvl w:val="1"/>
          <w:numId w:val="21"/>
        </w:numPr>
        <w:bidi/>
        <w:spacing w:after="0" w:line="240" w:lineRule="auto"/>
        <w:rPr>
          <w:rFonts w:asciiTheme="majorBidi" w:hAnsiTheme="majorBidi" w:cstheme="majorBidi"/>
          <w:color w:val="000000" w:themeColor="text1"/>
        </w:rPr>
      </w:pPr>
      <w:r w:rsidRPr="00BF497C">
        <w:rPr>
          <w:rFonts w:asciiTheme="majorBidi" w:hAnsiTheme="majorBidi" w:cstheme="majorBidi"/>
          <w:color w:val="000000" w:themeColor="text1"/>
          <w:rtl/>
        </w:rPr>
        <w:t>مطابقة للمعايير الخاصة بالممارسات الجيدة</w:t>
      </w:r>
    </w:p>
    <w:p w:rsidR="00D83424" w:rsidRPr="00BF497C" w:rsidRDefault="00D83424" w:rsidP="004D0F0E">
      <w:pPr>
        <w:pStyle w:val="ListParagraph"/>
        <w:numPr>
          <w:ilvl w:val="1"/>
          <w:numId w:val="21"/>
        </w:numPr>
        <w:bidi/>
        <w:spacing w:after="0" w:line="240" w:lineRule="auto"/>
        <w:rPr>
          <w:rFonts w:asciiTheme="majorBidi" w:hAnsiTheme="majorBidi" w:cstheme="majorBidi"/>
          <w:color w:val="000000" w:themeColor="text1"/>
        </w:rPr>
      </w:pPr>
      <w:r w:rsidRPr="00BF497C">
        <w:rPr>
          <w:rFonts w:asciiTheme="majorBidi" w:hAnsiTheme="majorBidi" w:cstheme="majorBidi"/>
          <w:color w:val="000000" w:themeColor="text1"/>
          <w:rtl/>
        </w:rPr>
        <w:t xml:space="preserve">أن تكون الخدمة الطبية مقدمة في صورة مستوى الرعاية الطبية حسب المعايير التي تتطلب حالة العضو دون مبالغة. </w:t>
      </w:r>
    </w:p>
    <w:p w:rsidR="00D83424" w:rsidRPr="004D0F0E" w:rsidRDefault="00D83424" w:rsidP="002B3DC4">
      <w:pPr>
        <w:pStyle w:val="ListParagraph"/>
        <w:numPr>
          <w:ilvl w:val="1"/>
          <w:numId w:val="21"/>
        </w:numPr>
        <w:bidi/>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أن لايكون توفير الخدمة الطبية بهدف فقط راحة العضو في برنامج التأمين الطبي أو أعضاء أسرتة أو لمقدم الخدمة الطبية</w:t>
      </w:r>
    </w:p>
    <w:p w:rsidR="00D83424" w:rsidRPr="004D0F0E" w:rsidRDefault="00D83424" w:rsidP="004D0F0E">
      <w:pPr>
        <w:bidi/>
        <w:spacing w:after="0" w:line="240" w:lineRule="auto"/>
        <w:ind w:left="360"/>
        <w:rPr>
          <w:rFonts w:asciiTheme="majorBidi" w:hAnsiTheme="majorBidi" w:cstheme="majorBidi"/>
          <w:color w:val="000000" w:themeColor="text1"/>
        </w:rPr>
      </w:pPr>
    </w:p>
    <w:p w:rsidR="00D83424" w:rsidRPr="004D0F0E" w:rsidRDefault="00D83424"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غطاء كوبرا في الولايات المتحدة الامريكية:</w:t>
      </w:r>
    </w:p>
    <w:p w:rsidR="00D83424" w:rsidRPr="00A909F6" w:rsidRDefault="00D83424" w:rsidP="002F5EF4">
      <w:pPr>
        <w:bidi/>
        <w:spacing w:after="0" w:line="240" w:lineRule="auto"/>
        <w:ind w:left="360"/>
        <w:rPr>
          <w:rFonts w:asciiTheme="majorBidi" w:hAnsiTheme="majorBidi" w:cstheme="majorBidi"/>
          <w:rtl/>
        </w:rPr>
      </w:pPr>
      <w:r w:rsidRPr="00A909F6">
        <w:rPr>
          <w:rFonts w:asciiTheme="majorBidi" w:hAnsiTheme="majorBidi" w:cstheme="majorBidi"/>
          <w:rtl/>
        </w:rPr>
        <w:t xml:space="preserve">استخدام المعايير الدولية والعمل بالتنسيق مع الجهات الأخرى فمثلاً </w:t>
      </w:r>
      <w:r w:rsidR="002F5EF4" w:rsidRPr="00A909F6">
        <w:rPr>
          <w:rFonts w:asciiTheme="majorBidi" w:hAnsiTheme="majorBidi" w:cstheme="majorBidi"/>
          <w:rtl/>
        </w:rPr>
        <w:t xml:space="preserve">نظام التأمين ضد التعطل عن العمل "ساند" </w:t>
      </w:r>
      <w:r w:rsidR="009F71DC" w:rsidRPr="00A909F6">
        <w:rPr>
          <w:rFonts w:asciiTheme="majorBidi" w:hAnsiTheme="majorBidi" w:cstheme="majorBidi"/>
          <w:rtl/>
        </w:rPr>
        <w:t>لم ياخذ في الحسبان التأمين ال</w:t>
      </w:r>
      <w:r w:rsidR="009F71DC" w:rsidRPr="00A909F6">
        <w:rPr>
          <w:rFonts w:asciiTheme="majorBidi" w:hAnsiTheme="majorBidi" w:cstheme="majorBidi" w:hint="cs"/>
          <w:rtl/>
        </w:rPr>
        <w:t>صحي</w:t>
      </w:r>
      <w:r w:rsidRPr="00A909F6">
        <w:rPr>
          <w:rFonts w:asciiTheme="majorBidi" w:hAnsiTheme="majorBidi" w:cstheme="majorBidi"/>
          <w:rtl/>
        </w:rPr>
        <w:t xml:space="preserve"> عند فقد الموظف للعمل هو وأفراد اسرتة</w:t>
      </w:r>
      <w:r w:rsidR="002F5EF4" w:rsidRPr="00A909F6">
        <w:rPr>
          <w:rFonts w:asciiTheme="majorBidi" w:hAnsiTheme="majorBidi" w:cstheme="majorBidi" w:hint="cs"/>
          <w:rtl/>
        </w:rPr>
        <w:t xml:space="preserve"> بينما</w:t>
      </w:r>
      <w:r w:rsidRPr="00A909F6">
        <w:rPr>
          <w:rFonts w:asciiTheme="majorBidi" w:hAnsiTheme="majorBidi" w:cstheme="majorBidi"/>
          <w:rtl/>
        </w:rPr>
        <w:t xml:space="preserve"> نظام كوبرا يوجد تشريع بحيث يحق للموظف</w:t>
      </w:r>
      <w:r w:rsidR="009F71DC" w:rsidRPr="00A909F6">
        <w:rPr>
          <w:rFonts w:asciiTheme="majorBidi" w:hAnsiTheme="majorBidi" w:cstheme="majorBidi" w:hint="cs"/>
          <w:rtl/>
        </w:rPr>
        <w:t xml:space="preserve"> الذي فقد عمله</w:t>
      </w:r>
      <w:r w:rsidRPr="00A909F6">
        <w:rPr>
          <w:rFonts w:asciiTheme="majorBidi" w:hAnsiTheme="majorBidi" w:cstheme="majorBidi"/>
          <w:rtl/>
        </w:rPr>
        <w:t xml:space="preserve"> الاحتفاط بغطاء ال</w:t>
      </w:r>
      <w:r w:rsidR="00A909F6">
        <w:rPr>
          <w:rFonts w:asciiTheme="majorBidi" w:hAnsiTheme="majorBidi" w:cstheme="majorBidi"/>
          <w:rtl/>
        </w:rPr>
        <w:t>ت</w:t>
      </w:r>
      <w:r w:rsidR="00A909F6">
        <w:rPr>
          <w:rFonts w:asciiTheme="majorBidi" w:hAnsiTheme="majorBidi" w:cstheme="majorBidi" w:hint="cs"/>
          <w:rtl/>
        </w:rPr>
        <w:t>أ</w:t>
      </w:r>
      <w:r w:rsidRPr="00A909F6">
        <w:rPr>
          <w:rFonts w:asciiTheme="majorBidi" w:hAnsiTheme="majorBidi" w:cstheme="majorBidi"/>
          <w:rtl/>
        </w:rPr>
        <w:t>مين 18 شهر وأفراد اسرتة المعالين 36 شهراً. كما أن نظام كوبرا يعطي  الحق  للموظف المتقاعد بالاستمرار بنفس تكلفة غطاء الحماية لل</w:t>
      </w:r>
      <w:r w:rsidR="00A909F6">
        <w:rPr>
          <w:rFonts w:asciiTheme="majorBidi" w:hAnsiTheme="majorBidi" w:cstheme="majorBidi"/>
          <w:rtl/>
        </w:rPr>
        <w:t>مجموعات له ولاسرتة لدي شركة الت</w:t>
      </w:r>
      <w:r w:rsidR="00A909F6">
        <w:rPr>
          <w:rFonts w:asciiTheme="majorBidi" w:hAnsiTheme="majorBidi" w:cstheme="majorBidi" w:hint="cs"/>
          <w:rtl/>
        </w:rPr>
        <w:t>أ</w:t>
      </w:r>
      <w:r w:rsidRPr="00A909F6">
        <w:rPr>
          <w:rFonts w:asciiTheme="majorBidi" w:hAnsiTheme="majorBidi" w:cstheme="majorBidi"/>
          <w:rtl/>
        </w:rPr>
        <w:t>مين مع اضافة رسم اداري 2% وذلك لأن خطر المؤمن له لم يتغير. لذلك نجد أن تطبيق هذا المعيار الدولي  سوف يتواكب مع رؤية المملكة 2030 بالاستفادة من أفضل الممارسات العالمية وتوفير رعاية طبيىة لائقة.</w:t>
      </w:r>
    </w:p>
    <w:p w:rsidR="00D83424" w:rsidRPr="00A909F6" w:rsidRDefault="00D83424" w:rsidP="004D0F0E">
      <w:pPr>
        <w:bidi/>
        <w:spacing w:after="0" w:line="240" w:lineRule="auto"/>
        <w:ind w:left="360"/>
        <w:rPr>
          <w:rFonts w:asciiTheme="majorBidi" w:hAnsiTheme="majorBidi" w:cstheme="majorBidi"/>
        </w:rPr>
      </w:pPr>
    </w:p>
    <w:p w:rsidR="00D83424" w:rsidRPr="00A909F6" w:rsidRDefault="007840B1" w:rsidP="004D0F0E">
      <w:pPr>
        <w:bidi/>
        <w:spacing w:after="0" w:line="240" w:lineRule="auto"/>
        <w:ind w:left="360"/>
        <w:rPr>
          <w:rFonts w:asciiTheme="majorBidi" w:hAnsiTheme="majorBidi" w:cstheme="majorBidi"/>
          <w:rtl/>
        </w:rPr>
      </w:pPr>
      <w:r w:rsidRPr="00A909F6">
        <w:rPr>
          <w:rFonts w:asciiTheme="majorBidi" w:hAnsiTheme="majorBidi" w:cstheme="majorBidi" w:hint="cs"/>
          <w:rtl/>
        </w:rPr>
        <w:t>تطبيق خطط الزامية التأمين الصحي و</w:t>
      </w:r>
      <w:r w:rsidRPr="00A909F6">
        <w:rPr>
          <w:rFonts w:asciiTheme="majorBidi" w:hAnsiTheme="majorBidi" w:cstheme="majorBidi"/>
          <w:rtl/>
        </w:rPr>
        <w:t xml:space="preserve">تطوير القطاع </w:t>
      </w:r>
      <w:r w:rsidRPr="00A909F6">
        <w:rPr>
          <w:rFonts w:asciiTheme="majorBidi" w:hAnsiTheme="majorBidi" w:cstheme="majorBidi" w:hint="cs"/>
          <w:rtl/>
        </w:rPr>
        <w:t>بال</w:t>
      </w:r>
      <w:r w:rsidR="00D83424" w:rsidRPr="00A909F6">
        <w:rPr>
          <w:rFonts w:asciiTheme="majorBidi" w:hAnsiTheme="majorBidi" w:cstheme="majorBidi"/>
          <w:rtl/>
        </w:rPr>
        <w:t>طلب من الشركات تقديم حلول تأمينة  مبتكرة بدلأ من المنتجات التقليدة منها علي سيبل المثال برامج طبية لمحدودي الدخل وكبار السن وذوي الاحتياجات الخاصه وذلك بالتنسيق مع الجهات ذات العلاقه ،،</w:t>
      </w:r>
    </w:p>
    <w:p w:rsidR="00D83424" w:rsidRPr="00A909F6" w:rsidRDefault="00D83424" w:rsidP="004D0F0E">
      <w:pPr>
        <w:bidi/>
        <w:spacing w:after="0" w:line="240" w:lineRule="auto"/>
        <w:ind w:left="360"/>
        <w:rPr>
          <w:rFonts w:asciiTheme="majorBidi" w:hAnsiTheme="majorBidi" w:cstheme="majorBidi"/>
          <w:rtl/>
        </w:rPr>
      </w:pPr>
    </w:p>
    <w:p w:rsidR="00D83424" w:rsidRPr="002B3DC4" w:rsidRDefault="00D83424" w:rsidP="002B3DC4">
      <w:pPr>
        <w:pStyle w:val="ListParagraph"/>
        <w:numPr>
          <w:ilvl w:val="0"/>
          <w:numId w:val="22"/>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t>حجم تأمين المركبات</w:t>
      </w:r>
      <w:r w:rsidR="00141782" w:rsidRPr="002B3DC4">
        <w:rPr>
          <w:rFonts w:asciiTheme="majorBidi" w:hAnsiTheme="majorBidi" w:cstheme="majorBidi" w:hint="cs"/>
          <w:color w:val="000000" w:themeColor="text1"/>
          <w:rtl/>
        </w:rPr>
        <w:t>.</w:t>
      </w:r>
      <w:r w:rsidRPr="002B3DC4">
        <w:rPr>
          <w:rFonts w:asciiTheme="majorBidi" w:hAnsiTheme="majorBidi" w:cstheme="majorBidi"/>
          <w:color w:val="000000" w:themeColor="text1"/>
          <w:rtl/>
        </w:rPr>
        <w:t xml:space="preserve"> </w:t>
      </w:r>
      <w:r w:rsidR="00141782" w:rsidRPr="002B3DC4">
        <w:rPr>
          <w:rFonts w:asciiTheme="majorBidi" w:hAnsiTheme="majorBidi" w:cstheme="majorBidi"/>
          <w:color w:val="000000" w:themeColor="text1"/>
          <w:rtl/>
        </w:rPr>
        <w:t>12.16</w:t>
      </w:r>
      <w:r w:rsidRPr="002B3DC4">
        <w:rPr>
          <w:rFonts w:asciiTheme="majorBidi" w:hAnsiTheme="majorBidi" w:cstheme="majorBidi"/>
          <w:color w:val="000000" w:themeColor="text1"/>
          <w:rtl/>
        </w:rPr>
        <w:t xml:space="preserve"> مليار حالياً وهو يمثل أقل من 50% من حجم السوق الحقيقي علماً بأن معدل الخسائر 89% وهذا المعدل عالي عالمياً  واحد اهم الاسباب عدم فرض النظام إلزامية تأمين جميع المركبات</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6C1E5E" w:rsidRPr="002B3DC4" w:rsidRDefault="006C1E5E" w:rsidP="002B3DC4">
      <w:pPr>
        <w:pStyle w:val="ListParagraph"/>
        <w:numPr>
          <w:ilvl w:val="0"/>
          <w:numId w:val="22"/>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lastRenderedPageBreak/>
        <w:t>الحماية والإدخار</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6C1E5E" w:rsidRPr="004D0F0E" w:rsidRDefault="006C1E5E"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الزامية تأمين قروض المجموعات الشخصية والسكنية </w:t>
      </w:r>
    </w:p>
    <w:p w:rsidR="006C1E5E" w:rsidRPr="004D0F0E" w:rsidRDefault="006C1E5E"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توحيد رسوم وثائق التأمين العائلي للأفراد.</w:t>
      </w:r>
      <w:r w:rsidRPr="004D0F0E">
        <w:rPr>
          <w:rFonts w:asciiTheme="majorBidi" w:hAnsiTheme="majorBidi" w:cstheme="majorBidi"/>
          <w:color w:val="000000" w:themeColor="text1"/>
        </w:rPr>
        <w:t>-</w:t>
      </w:r>
    </w:p>
    <w:p w:rsidR="006C1E5E" w:rsidRPr="004D0F0E" w:rsidRDefault="006C1E5E"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فصل شركات الحماية والإدخارعن شركات التأمين العامة.</w:t>
      </w:r>
      <w:r w:rsidRPr="004D0F0E">
        <w:rPr>
          <w:rFonts w:asciiTheme="majorBidi" w:hAnsiTheme="majorBidi" w:cstheme="majorBidi"/>
          <w:color w:val="000000" w:themeColor="text1"/>
        </w:rPr>
        <w:t>-</w:t>
      </w:r>
    </w:p>
    <w:p w:rsidR="00D83424" w:rsidRPr="004D0F0E" w:rsidRDefault="006C1E5E"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العمل علي زيادة الوعي لدي المستهلك.</w:t>
      </w:r>
    </w:p>
    <w:p w:rsidR="006C1E5E" w:rsidRPr="004D0F0E" w:rsidRDefault="006C1E5E" w:rsidP="004D0F0E">
      <w:pPr>
        <w:bidi/>
        <w:spacing w:after="0" w:line="240" w:lineRule="auto"/>
        <w:ind w:left="360"/>
        <w:rPr>
          <w:rFonts w:asciiTheme="majorBidi" w:hAnsiTheme="majorBidi" w:cstheme="majorBidi"/>
          <w:color w:val="000000" w:themeColor="text1"/>
        </w:rPr>
      </w:pPr>
    </w:p>
    <w:p w:rsidR="00714065" w:rsidRPr="003F73AD" w:rsidRDefault="008D5BAC" w:rsidP="003F73AD">
      <w:pPr>
        <w:pStyle w:val="ListParagraph"/>
        <w:numPr>
          <w:ilvl w:val="0"/>
          <w:numId w:val="23"/>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t>التأ</w:t>
      </w:r>
      <w:r w:rsidR="00CB48B0" w:rsidRPr="002B3DC4">
        <w:rPr>
          <w:rFonts w:asciiTheme="majorBidi" w:hAnsiTheme="majorBidi" w:cstheme="majorBidi"/>
          <w:color w:val="000000" w:themeColor="text1"/>
          <w:rtl/>
        </w:rPr>
        <w:t>مين البحري</w:t>
      </w:r>
      <w:r w:rsidR="0074186E" w:rsidRPr="002B3DC4">
        <w:rPr>
          <w:rFonts w:asciiTheme="majorBidi" w:hAnsiTheme="majorBidi" w:cstheme="majorBidi"/>
          <w:color w:val="000000" w:themeColor="text1"/>
          <w:rtl/>
        </w:rPr>
        <w:t xml:space="preserve"> . </w:t>
      </w:r>
      <w:r w:rsidRPr="003F73AD">
        <w:rPr>
          <w:rFonts w:asciiTheme="majorBidi" w:hAnsiTheme="majorBidi" w:cstheme="majorBidi"/>
          <w:color w:val="000000" w:themeColor="text1"/>
          <w:rtl/>
        </w:rPr>
        <w:t>حجم التأ</w:t>
      </w:r>
      <w:r w:rsidR="00714065" w:rsidRPr="003F73AD">
        <w:rPr>
          <w:rFonts w:asciiTheme="majorBidi" w:hAnsiTheme="majorBidi" w:cstheme="majorBidi"/>
          <w:color w:val="000000" w:themeColor="text1"/>
          <w:rtl/>
        </w:rPr>
        <w:t>مين البحر</w:t>
      </w:r>
      <w:r w:rsidRPr="003F73AD">
        <w:rPr>
          <w:rFonts w:asciiTheme="majorBidi" w:hAnsiTheme="majorBidi" w:cstheme="majorBidi"/>
          <w:color w:val="000000" w:themeColor="text1"/>
          <w:rtl/>
        </w:rPr>
        <w:t>ي في السعوديه 634 مليون يشمل الب</w:t>
      </w:r>
      <w:r w:rsidR="00714065" w:rsidRPr="003F73AD">
        <w:rPr>
          <w:rFonts w:asciiTheme="majorBidi" w:hAnsiTheme="majorBidi" w:cstheme="majorBidi"/>
          <w:color w:val="000000" w:themeColor="text1"/>
          <w:rtl/>
        </w:rPr>
        <w:t>ضائع والنقل البري والمسئوليات والقوارب واليخوت واجسام السفن بالاضافة الي شحنات سابك</w:t>
      </w:r>
      <w:r w:rsidR="00CF2D66" w:rsidRPr="003F73AD">
        <w:rPr>
          <w:rFonts w:asciiTheme="majorBidi" w:hAnsiTheme="majorBidi" w:cstheme="majorBidi"/>
          <w:color w:val="000000" w:themeColor="text1"/>
          <w:rtl/>
        </w:rPr>
        <w:t xml:space="preserve"> </w:t>
      </w:r>
      <w:r w:rsidR="00714065" w:rsidRPr="003F73AD">
        <w:rPr>
          <w:rFonts w:asciiTheme="majorBidi" w:hAnsiTheme="majorBidi" w:cstheme="majorBidi"/>
          <w:color w:val="000000" w:themeColor="text1"/>
          <w:rtl/>
        </w:rPr>
        <w:t xml:space="preserve">حسب احصائيات الهيئة العامة للاحصاء السعودية تستوره بضائع </w:t>
      </w:r>
      <w:r w:rsidR="00DE15BC" w:rsidRPr="003F73AD">
        <w:rPr>
          <w:rFonts w:asciiTheme="majorBidi" w:hAnsiTheme="majorBidi" w:cstheme="majorBidi"/>
          <w:color w:val="000000" w:themeColor="text1"/>
          <w:rtl/>
        </w:rPr>
        <w:t>ب</w:t>
      </w:r>
      <w:r w:rsidR="00714065" w:rsidRPr="003F73AD">
        <w:rPr>
          <w:rFonts w:asciiTheme="majorBidi" w:hAnsiTheme="majorBidi" w:cstheme="majorBidi"/>
          <w:color w:val="000000" w:themeColor="text1"/>
          <w:rtl/>
        </w:rPr>
        <w:t>525,6 بل</w:t>
      </w:r>
      <w:r w:rsidRPr="003F73AD">
        <w:rPr>
          <w:rFonts w:asciiTheme="majorBidi" w:hAnsiTheme="majorBidi" w:cstheme="majorBidi"/>
          <w:color w:val="000000" w:themeColor="text1"/>
          <w:rtl/>
        </w:rPr>
        <w:t xml:space="preserve">يون </w:t>
      </w:r>
      <w:r w:rsidR="00163B5F" w:rsidRPr="003F73AD">
        <w:rPr>
          <w:rFonts w:asciiTheme="majorBidi" w:hAnsiTheme="majorBidi" w:cstheme="majorBidi"/>
          <w:color w:val="000000" w:themeColor="text1"/>
          <w:rtl/>
        </w:rPr>
        <w:t>إذا</w:t>
      </w:r>
      <w:r w:rsidR="00CF2D66" w:rsidRPr="003F73AD">
        <w:rPr>
          <w:rFonts w:asciiTheme="majorBidi" w:hAnsiTheme="majorBidi" w:cstheme="majorBidi"/>
          <w:color w:val="000000" w:themeColor="text1"/>
          <w:rtl/>
        </w:rPr>
        <w:t xml:space="preserve"> تم </w:t>
      </w:r>
      <w:r w:rsidR="009F1505" w:rsidRPr="003F73AD">
        <w:rPr>
          <w:rFonts w:asciiTheme="majorBidi" w:hAnsiTheme="majorBidi" w:cstheme="majorBidi"/>
          <w:color w:val="000000" w:themeColor="text1"/>
          <w:rtl/>
        </w:rPr>
        <w:t>الزامية التأمين على</w:t>
      </w:r>
      <w:r w:rsidR="00CF2D66" w:rsidRPr="003F73AD">
        <w:rPr>
          <w:rFonts w:asciiTheme="majorBidi" w:hAnsiTheme="majorBidi" w:cstheme="majorBidi"/>
          <w:color w:val="000000" w:themeColor="text1"/>
          <w:rtl/>
        </w:rPr>
        <w:t xml:space="preserve"> </w:t>
      </w:r>
      <w:r w:rsidR="00714065" w:rsidRPr="003F73AD">
        <w:rPr>
          <w:rFonts w:asciiTheme="majorBidi" w:hAnsiTheme="majorBidi" w:cstheme="majorBidi"/>
          <w:color w:val="000000" w:themeColor="text1"/>
          <w:rtl/>
        </w:rPr>
        <w:t>بضائع</w:t>
      </w:r>
      <w:r w:rsidR="00CF2D66" w:rsidRPr="003F73AD">
        <w:rPr>
          <w:rFonts w:asciiTheme="majorBidi" w:hAnsiTheme="majorBidi" w:cstheme="majorBidi"/>
          <w:color w:val="000000" w:themeColor="text1"/>
          <w:rtl/>
        </w:rPr>
        <w:t xml:space="preserve"> الوردات</w:t>
      </w:r>
      <w:r w:rsidR="00102914" w:rsidRPr="003F73AD">
        <w:rPr>
          <w:rFonts w:asciiTheme="majorBidi" w:hAnsiTheme="majorBidi" w:cstheme="majorBidi"/>
          <w:color w:val="000000" w:themeColor="text1"/>
          <w:rtl/>
        </w:rPr>
        <w:t xml:space="preserve"> فقط</w:t>
      </w:r>
      <w:r w:rsidR="009F1505" w:rsidRPr="003F73AD">
        <w:rPr>
          <w:rFonts w:asciiTheme="majorBidi" w:hAnsiTheme="majorBidi" w:cstheme="majorBidi"/>
          <w:color w:val="000000" w:themeColor="text1"/>
          <w:rtl/>
        </w:rPr>
        <w:t xml:space="preserve"> فإن حجم التأمين على</w:t>
      </w:r>
      <w:r w:rsidR="00102914" w:rsidRPr="003F73AD">
        <w:rPr>
          <w:rFonts w:asciiTheme="majorBidi" w:hAnsiTheme="majorBidi" w:cstheme="majorBidi"/>
          <w:color w:val="000000" w:themeColor="text1"/>
          <w:rtl/>
        </w:rPr>
        <w:t xml:space="preserve"> </w:t>
      </w:r>
      <w:r w:rsidR="005C094F" w:rsidRPr="003F73AD">
        <w:rPr>
          <w:rFonts w:asciiTheme="majorBidi" w:hAnsiTheme="majorBidi" w:cstheme="majorBidi"/>
          <w:color w:val="000000" w:themeColor="text1"/>
          <w:rtl/>
        </w:rPr>
        <w:t>البضائع وهو جزء من قطاع التأ</w:t>
      </w:r>
      <w:r w:rsidR="00DE15BC" w:rsidRPr="003F73AD">
        <w:rPr>
          <w:rFonts w:asciiTheme="majorBidi" w:hAnsiTheme="majorBidi" w:cstheme="majorBidi"/>
          <w:color w:val="000000" w:themeColor="text1"/>
          <w:rtl/>
        </w:rPr>
        <w:t xml:space="preserve">مين البحري </w:t>
      </w:r>
      <w:r w:rsidR="00102914" w:rsidRPr="003F73AD">
        <w:rPr>
          <w:rFonts w:asciiTheme="majorBidi" w:hAnsiTheme="majorBidi" w:cstheme="majorBidi"/>
          <w:color w:val="000000" w:themeColor="text1"/>
          <w:rtl/>
        </w:rPr>
        <w:t>سيكون 525,6 مليون و</w:t>
      </w:r>
      <w:r w:rsidR="005C094F" w:rsidRPr="003F73AD">
        <w:rPr>
          <w:rFonts w:asciiTheme="majorBidi" w:hAnsiTheme="majorBidi" w:cstheme="majorBidi"/>
          <w:color w:val="000000" w:themeColor="text1"/>
          <w:rtl/>
        </w:rPr>
        <w:t xml:space="preserve">إذا </w:t>
      </w:r>
      <w:r w:rsidR="00102914" w:rsidRPr="003F73AD">
        <w:rPr>
          <w:rFonts w:asciiTheme="majorBidi" w:hAnsiTheme="majorBidi" w:cstheme="majorBidi"/>
          <w:color w:val="000000" w:themeColor="text1"/>
          <w:rtl/>
        </w:rPr>
        <w:t xml:space="preserve"> فرض علي جميع القطاعات فيتوقع ان يصل الي 1,5 مليار ريال</w:t>
      </w:r>
    </w:p>
    <w:p w:rsidR="00102914" w:rsidRPr="004D0F0E" w:rsidRDefault="00102914" w:rsidP="004D0F0E">
      <w:pPr>
        <w:bidi/>
        <w:spacing w:after="0" w:line="240" w:lineRule="auto"/>
        <w:ind w:left="360"/>
        <w:rPr>
          <w:rFonts w:asciiTheme="majorBidi" w:hAnsiTheme="majorBidi" w:cstheme="majorBidi"/>
          <w:color w:val="000000" w:themeColor="text1"/>
          <w:rtl/>
        </w:rPr>
      </w:pPr>
    </w:p>
    <w:p w:rsidR="00714065" w:rsidRPr="002B3DC4" w:rsidRDefault="00141782" w:rsidP="002B3DC4">
      <w:pPr>
        <w:pStyle w:val="ListParagraph"/>
        <w:numPr>
          <w:ilvl w:val="0"/>
          <w:numId w:val="23"/>
        </w:numPr>
        <w:bidi/>
        <w:spacing w:after="0" w:line="240" w:lineRule="auto"/>
        <w:rPr>
          <w:rFonts w:asciiTheme="majorBidi" w:hAnsiTheme="majorBidi" w:cstheme="majorBidi"/>
          <w:color w:val="000000" w:themeColor="text1"/>
          <w:rtl/>
        </w:rPr>
      </w:pPr>
      <w:r w:rsidRPr="002B3DC4">
        <w:rPr>
          <w:rFonts w:asciiTheme="majorBidi" w:hAnsiTheme="majorBidi" w:cstheme="majorBidi" w:hint="cs"/>
          <w:color w:val="000000" w:themeColor="text1"/>
          <w:rtl/>
        </w:rPr>
        <w:t xml:space="preserve">المسئوليات والحودث. </w:t>
      </w:r>
      <w:r w:rsidR="009100B4" w:rsidRPr="002B3DC4">
        <w:rPr>
          <w:rFonts w:asciiTheme="majorBidi" w:hAnsiTheme="majorBidi" w:cstheme="majorBidi"/>
          <w:color w:val="000000" w:themeColor="text1"/>
          <w:rtl/>
        </w:rPr>
        <w:t xml:space="preserve">تطبيق </w:t>
      </w:r>
      <w:r w:rsidR="005C094F" w:rsidRPr="002B3DC4">
        <w:rPr>
          <w:rFonts w:asciiTheme="majorBidi" w:hAnsiTheme="majorBidi" w:cstheme="majorBidi"/>
          <w:color w:val="000000" w:themeColor="text1"/>
          <w:rtl/>
        </w:rPr>
        <w:t>الزامية التأمين علي الأماكن العامة والمكتضة هذا الإجراء سيرفع عن الدولة</w:t>
      </w:r>
      <w:r w:rsidR="009100B4" w:rsidRPr="002B3DC4">
        <w:rPr>
          <w:rFonts w:asciiTheme="majorBidi" w:hAnsiTheme="majorBidi" w:cstheme="majorBidi"/>
          <w:color w:val="000000" w:themeColor="text1"/>
          <w:rtl/>
        </w:rPr>
        <w:t xml:space="preserve"> عبء</w:t>
      </w:r>
      <w:r w:rsidR="00102914" w:rsidRPr="002B3DC4">
        <w:rPr>
          <w:rFonts w:asciiTheme="majorBidi" w:hAnsiTheme="majorBidi" w:cstheme="majorBidi"/>
          <w:color w:val="000000" w:themeColor="text1"/>
          <w:rtl/>
        </w:rPr>
        <w:t xml:space="preserve"> دفع التعويضات</w:t>
      </w:r>
      <w:r w:rsidR="00CF2D66" w:rsidRPr="002B3DC4">
        <w:rPr>
          <w:rFonts w:asciiTheme="majorBidi" w:hAnsiTheme="majorBidi" w:cstheme="majorBidi"/>
          <w:color w:val="000000" w:themeColor="text1"/>
          <w:rtl/>
        </w:rPr>
        <w:t xml:space="preserve"> وسيوف يزيد حجم السوق</w:t>
      </w:r>
      <w:r w:rsidR="00102914" w:rsidRPr="002B3DC4">
        <w:rPr>
          <w:rFonts w:asciiTheme="majorBidi" w:hAnsiTheme="majorBidi" w:cstheme="majorBidi"/>
          <w:color w:val="000000" w:themeColor="text1"/>
          <w:rtl/>
        </w:rPr>
        <w:t xml:space="preserve"> </w:t>
      </w:r>
      <w:r w:rsidR="005C094F" w:rsidRPr="002B3DC4">
        <w:rPr>
          <w:rFonts w:asciiTheme="majorBidi" w:hAnsiTheme="majorBidi" w:cstheme="majorBidi"/>
          <w:color w:val="000000" w:themeColor="text1"/>
          <w:rtl/>
        </w:rPr>
        <w:t>.</w:t>
      </w:r>
    </w:p>
    <w:p w:rsidR="00102914" w:rsidRPr="004D0F0E" w:rsidRDefault="00102914" w:rsidP="004D0F0E">
      <w:pPr>
        <w:bidi/>
        <w:spacing w:after="0" w:line="240" w:lineRule="auto"/>
        <w:ind w:left="360"/>
        <w:rPr>
          <w:rFonts w:asciiTheme="majorBidi" w:hAnsiTheme="majorBidi" w:cstheme="majorBidi"/>
          <w:color w:val="000000" w:themeColor="text1"/>
          <w:rtl/>
        </w:rPr>
      </w:pPr>
    </w:p>
    <w:p w:rsidR="00102914" w:rsidRPr="004D0F0E" w:rsidRDefault="00102914"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نقل ا</w:t>
      </w:r>
      <w:r w:rsidR="005C094F" w:rsidRPr="004D0F0E">
        <w:rPr>
          <w:rFonts w:asciiTheme="majorBidi" w:hAnsiTheme="majorBidi" w:cstheme="majorBidi"/>
          <w:color w:val="000000" w:themeColor="text1"/>
          <w:rtl/>
        </w:rPr>
        <w:t>عباء المخاطر التي تتحملها الدولة الي شركات التأمين وايجاد منتجات جديدة</w:t>
      </w:r>
      <w:r w:rsidRPr="004D0F0E">
        <w:rPr>
          <w:rFonts w:asciiTheme="majorBidi" w:hAnsiTheme="majorBidi" w:cstheme="majorBidi"/>
          <w:color w:val="000000" w:themeColor="text1"/>
          <w:rtl/>
        </w:rPr>
        <w:t xml:space="preserve"> </w:t>
      </w:r>
      <w:r w:rsidR="005C094F" w:rsidRPr="004D0F0E">
        <w:rPr>
          <w:rFonts w:asciiTheme="majorBidi" w:hAnsiTheme="majorBidi" w:cstheme="majorBidi"/>
          <w:color w:val="000000" w:themeColor="text1"/>
          <w:rtl/>
        </w:rPr>
        <w:t>مثل التعويضات التي تدفعها الدولة</w:t>
      </w:r>
      <w:r w:rsidRPr="004D0F0E">
        <w:rPr>
          <w:rFonts w:asciiTheme="majorBidi" w:hAnsiTheme="majorBidi" w:cstheme="majorBidi"/>
          <w:color w:val="000000" w:themeColor="text1"/>
          <w:rtl/>
        </w:rPr>
        <w:t xml:space="preserve"> لاصحاب الماشية من قبل امارات المناطق و</w:t>
      </w:r>
      <w:r w:rsidR="005C094F" w:rsidRPr="004D0F0E">
        <w:rPr>
          <w:rFonts w:asciiTheme="majorBidi" w:hAnsiTheme="majorBidi" w:cstheme="majorBidi"/>
          <w:color w:val="000000" w:themeColor="text1"/>
          <w:rtl/>
        </w:rPr>
        <w:t>العمل على ايجاد حلول تأمينيه للمنتجات الزراعية</w:t>
      </w:r>
    </w:p>
    <w:p w:rsidR="009100B4" w:rsidRPr="004D0F0E" w:rsidRDefault="009100B4" w:rsidP="004D0F0E">
      <w:pPr>
        <w:bidi/>
        <w:spacing w:after="0" w:line="240" w:lineRule="auto"/>
        <w:ind w:left="360"/>
        <w:rPr>
          <w:rFonts w:asciiTheme="majorBidi" w:hAnsiTheme="majorBidi" w:cstheme="majorBidi"/>
          <w:color w:val="000000" w:themeColor="text1"/>
          <w:rtl/>
        </w:rPr>
      </w:pPr>
    </w:p>
    <w:p w:rsidR="009100B4" w:rsidRPr="004D0F0E" w:rsidRDefault="009100B4"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تأمين المخاطر الإلكترونيه </w:t>
      </w:r>
      <w:r w:rsidR="00141782" w:rsidRPr="004D0F0E">
        <w:rPr>
          <w:rFonts w:asciiTheme="majorBidi" w:hAnsiTheme="majorBidi" w:cstheme="majorBidi" w:hint="cs"/>
          <w:color w:val="000000" w:themeColor="text1"/>
          <w:rtl/>
        </w:rPr>
        <w:t xml:space="preserve">. </w:t>
      </w:r>
      <w:r w:rsidRPr="004D0F0E">
        <w:rPr>
          <w:rFonts w:asciiTheme="majorBidi" w:hAnsiTheme="majorBidi" w:cstheme="majorBidi"/>
          <w:color w:val="000000" w:themeColor="text1"/>
          <w:rtl/>
        </w:rPr>
        <w:t>حجم السوق العالمي عام 2015م 2.5 مليار دولار ومن المتوقع أن يصل الي 7.5 مليار دولار عام 2020م حتي يصل الي 20بليون دولار عام 2025م ومع ذلك لا نجد تحرك جاد من قبل الشركات لدخول هذا السوق علماً بأنه يمس جميع نواحي التأمين المستقبلية من سيارات القيادة الذاتية والمباني الذكية الي الطائرات وجميع أعمال الحياة اليومية مع التقدم التكن</w:t>
      </w:r>
      <w:r w:rsidR="00163B5F" w:rsidRPr="004D0F0E">
        <w:rPr>
          <w:rFonts w:asciiTheme="majorBidi" w:hAnsiTheme="majorBidi" w:cstheme="majorBidi"/>
          <w:color w:val="000000" w:themeColor="text1"/>
          <w:rtl/>
        </w:rPr>
        <w:t>و</w:t>
      </w:r>
      <w:r w:rsidRPr="004D0F0E">
        <w:rPr>
          <w:rFonts w:asciiTheme="majorBidi" w:hAnsiTheme="majorBidi" w:cstheme="majorBidi"/>
          <w:color w:val="000000" w:themeColor="text1"/>
          <w:rtl/>
        </w:rPr>
        <w:t>لوجي الذي نعيشه</w:t>
      </w:r>
    </w:p>
    <w:p w:rsidR="007F621A" w:rsidRPr="004D0F0E" w:rsidRDefault="007F621A" w:rsidP="004D0F0E">
      <w:pPr>
        <w:bidi/>
        <w:spacing w:after="0" w:line="240" w:lineRule="auto"/>
        <w:ind w:left="360"/>
        <w:rPr>
          <w:rFonts w:asciiTheme="majorBidi" w:hAnsiTheme="majorBidi" w:cstheme="majorBidi"/>
          <w:color w:val="000000" w:themeColor="text1"/>
          <w:rtl/>
        </w:rPr>
      </w:pPr>
    </w:p>
    <w:p w:rsidR="00933E39" w:rsidRPr="002B3DC4" w:rsidRDefault="007F621A" w:rsidP="002B3DC4">
      <w:pPr>
        <w:pStyle w:val="ListParagraph"/>
        <w:numPr>
          <w:ilvl w:val="0"/>
          <w:numId w:val="24"/>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t>انشاء م</w:t>
      </w:r>
      <w:r w:rsidR="005C6D85" w:rsidRPr="002B3DC4">
        <w:rPr>
          <w:rFonts w:asciiTheme="majorBidi" w:hAnsiTheme="majorBidi" w:cstheme="majorBidi"/>
          <w:color w:val="000000" w:themeColor="text1"/>
          <w:rtl/>
        </w:rPr>
        <w:t>ركز معلومات يخدم جميع قطاعات الإعمال في التأ</w:t>
      </w:r>
      <w:r w:rsidRPr="002B3DC4">
        <w:rPr>
          <w:rFonts w:asciiTheme="majorBidi" w:hAnsiTheme="majorBidi" w:cstheme="majorBidi"/>
          <w:color w:val="000000" w:themeColor="text1"/>
          <w:rtl/>
        </w:rPr>
        <w:t>مين</w:t>
      </w:r>
      <w:r w:rsidR="005C6D85" w:rsidRPr="002B3DC4">
        <w:rPr>
          <w:rFonts w:asciiTheme="majorBidi" w:hAnsiTheme="majorBidi" w:cstheme="majorBidi"/>
          <w:color w:val="000000" w:themeColor="text1"/>
          <w:rtl/>
        </w:rPr>
        <w:t>.</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933E39" w:rsidRPr="004D0F0E" w:rsidRDefault="00933E39"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الهدف</w:t>
      </w:r>
      <w:r w:rsidR="0028011D" w:rsidRPr="004D0F0E">
        <w:rPr>
          <w:rFonts w:asciiTheme="majorBidi" w:hAnsiTheme="majorBidi" w:cstheme="majorBidi"/>
          <w:color w:val="000000" w:themeColor="text1"/>
          <w:rtl/>
        </w:rPr>
        <w:t xml:space="preserve"> من إنشاء مركز المعلومات</w:t>
      </w:r>
      <w:r w:rsidR="005C6D85" w:rsidRPr="004D0F0E">
        <w:rPr>
          <w:rFonts w:asciiTheme="majorBidi" w:hAnsiTheme="majorBidi" w:cstheme="majorBidi"/>
          <w:color w:val="000000" w:themeColor="text1"/>
          <w:rtl/>
        </w:rPr>
        <w:t>:</w:t>
      </w:r>
    </w:p>
    <w:p w:rsidR="00933E39" w:rsidRPr="004D0F0E" w:rsidRDefault="005C6D85"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 توفير التأ</w:t>
      </w:r>
      <w:r w:rsidR="002F6EA6" w:rsidRPr="004D0F0E">
        <w:rPr>
          <w:rFonts w:asciiTheme="majorBidi" w:hAnsiTheme="majorBidi" w:cstheme="majorBidi"/>
          <w:color w:val="000000" w:themeColor="text1"/>
          <w:rtl/>
        </w:rPr>
        <w:t>مين بأسعار معقولة</w:t>
      </w:r>
      <w:r w:rsidR="00933E39" w:rsidRPr="004D0F0E">
        <w:rPr>
          <w:rFonts w:asciiTheme="majorBidi" w:hAnsiTheme="majorBidi" w:cstheme="majorBidi"/>
          <w:color w:val="000000" w:themeColor="text1"/>
          <w:rtl/>
        </w:rPr>
        <w:t xml:space="preserve"> للمواطنين وال</w:t>
      </w:r>
      <w:r w:rsidR="002F6EA6" w:rsidRPr="004D0F0E">
        <w:rPr>
          <w:rFonts w:asciiTheme="majorBidi" w:hAnsiTheme="majorBidi" w:cstheme="majorBidi"/>
          <w:color w:val="000000" w:themeColor="text1"/>
          <w:rtl/>
        </w:rPr>
        <w:t>مقيمين, وتقليل الحوادث والهدر الإقتصادي وكذلك تدعيم رؤية الجهات الحكومية لدعم ثقة المستهلكين بصناعة التأ</w:t>
      </w:r>
      <w:r w:rsidR="00933E39" w:rsidRPr="004D0F0E">
        <w:rPr>
          <w:rFonts w:asciiTheme="majorBidi" w:hAnsiTheme="majorBidi" w:cstheme="majorBidi"/>
          <w:color w:val="000000" w:themeColor="text1"/>
          <w:rtl/>
        </w:rPr>
        <w:t>مين ومنتجات</w:t>
      </w:r>
      <w:r w:rsidR="002F6EA6" w:rsidRPr="004D0F0E">
        <w:rPr>
          <w:rFonts w:asciiTheme="majorBidi" w:hAnsiTheme="majorBidi" w:cstheme="majorBidi"/>
          <w:color w:val="000000" w:themeColor="text1"/>
          <w:rtl/>
        </w:rPr>
        <w:t>ه</w:t>
      </w:r>
      <w:r w:rsidR="00933E39" w:rsidRPr="004D0F0E">
        <w:rPr>
          <w:rFonts w:asciiTheme="majorBidi" w:hAnsiTheme="majorBidi" w:cstheme="majorBidi"/>
          <w:color w:val="000000" w:themeColor="text1"/>
          <w:rtl/>
        </w:rPr>
        <w:t xml:space="preserve"> وخدماته .</w:t>
      </w:r>
    </w:p>
    <w:p w:rsidR="00933E39" w:rsidRPr="004D0F0E" w:rsidRDefault="002F6EA6"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الثقه / اتاحه التأمين للجميع بقيمه معقولة</w:t>
      </w:r>
      <w:r w:rsidR="00933E39" w:rsidRPr="004D0F0E">
        <w:rPr>
          <w:rFonts w:asciiTheme="majorBidi" w:hAnsiTheme="majorBidi" w:cstheme="majorBidi"/>
          <w:color w:val="000000" w:themeColor="text1"/>
          <w:rtl/>
        </w:rPr>
        <w:t xml:space="preserve">  </w:t>
      </w:r>
      <w:r w:rsidRPr="004D0F0E">
        <w:rPr>
          <w:rFonts w:asciiTheme="majorBidi" w:hAnsiTheme="majorBidi" w:cstheme="majorBidi"/>
          <w:color w:val="000000" w:themeColor="text1"/>
          <w:rtl/>
        </w:rPr>
        <w:t>.</w:t>
      </w:r>
    </w:p>
    <w:p w:rsidR="00933E39" w:rsidRPr="004D0F0E" w:rsidRDefault="002F6EA6"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القيمه / اتاحة المعرفة للمستهلك وللجهات الحكومية</w:t>
      </w:r>
      <w:r w:rsidR="00C67C4E" w:rsidRPr="004D0F0E">
        <w:rPr>
          <w:rFonts w:asciiTheme="majorBidi" w:hAnsiTheme="majorBidi" w:cstheme="majorBidi"/>
          <w:color w:val="000000" w:themeColor="text1"/>
          <w:rtl/>
        </w:rPr>
        <w:t>.</w:t>
      </w:r>
    </w:p>
    <w:p w:rsidR="00933E39" w:rsidRPr="004D0F0E" w:rsidRDefault="00933E39"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الدعم / تقديم دعم اعلامي ل</w:t>
      </w:r>
      <w:r w:rsidR="002F6EA6" w:rsidRPr="004D0F0E">
        <w:rPr>
          <w:rFonts w:asciiTheme="majorBidi" w:hAnsiTheme="majorBidi" w:cstheme="majorBidi"/>
          <w:color w:val="000000" w:themeColor="text1"/>
          <w:rtl/>
        </w:rPr>
        <w:t>ل</w:t>
      </w:r>
      <w:r w:rsidRPr="004D0F0E">
        <w:rPr>
          <w:rFonts w:asciiTheme="majorBidi" w:hAnsiTheme="majorBidi" w:cstheme="majorBidi"/>
          <w:color w:val="000000" w:themeColor="text1"/>
          <w:rtl/>
        </w:rPr>
        <w:t>تأمين وفوائده</w:t>
      </w:r>
      <w:r w:rsidR="00C67C4E" w:rsidRPr="004D0F0E">
        <w:rPr>
          <w:rFonts w:asciiTheme="majorBidi" w:hAnsiTheme="majorBidi" w:cstheme="majorBidi"/>
          <w:color w:val="000000" w:themeColor="text1"/>
          <w:rtl/>
        </w:rPr>
        <w:t>.</w:t>
      </w:r>
    </w:p>
    <w:p w:rsidR="00933E39" w:rsidRPr="004D0F0E" w:rsidRDefault="00933E39"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الصناعه / تعزيز</w:t>
      </w:r>
      <w:r w:rsidR="002F6EA6" w:rsidRPr="004D0F0E">
        <w:rPr>
          <w:rFonts w:asciiTheme="majorBidi" w:hAnsiTheme="majorBidi" w:cstheme="majorBidi"/>
          <w:color w:val="000000" w:themeColor="text1"/>
          <w:rtl/>
        </w:rPr>
        <w:t xml:space="preserve"> ربح صناعة التأمين وتقديم منافسة صحية </w:t>
      </w:r>
      <w:r w:rsidRPr="004D0F0E">
        <w:rPr>
          <w:rFonts w:asciiTheme="majorBidi" w:hAnsiTheme="majorBidi" w:cstheme="majorBidi"/>
          <w:color w:val="000000" w:themeColor="text1"/>
          <w:rtl/>
        </w:rPr>
        <w:t xml:space="preserve">والحفاظ علي صحة الاقساط التي تدفع لشركات </w:t>
      </w:r>
      <w:r w:rsidR="002F6EA6" w:rsidRPr="004D0F0E">
        <w:rPr>
          <w:rFonts w:asciiTheme="majorBidi" w:hAnsiTheme="majorBidi" w:cstheme="majorBidi"/>
          <w:color w:val="000000" w:themeColor="text1"/>
          <w:rtl/>
        </w:rPr>
        <w:t>التأمين و اعادة التأ</w:t>
      </w:r>
      <w:r w:rsidR="009248D1" w:rsidRPr="004D0F0E">
        <w:rPr>
          <w:rFonts w:asciiTheme="majorBidi" w:hAnsiTheme="majorBidi" w:cstheme="majorBidi"/>
          <w:color w:val="000000" w:themeColor="text1"/>
          <w:rtl/>
        </w:rPr>
        <w:t xml:space="preserve">مين </w:t>
      </w:r>
      <w:r w:rsidR="00C67C4E" w:rsidRPr="004D0F0E">
        <w:rPr>
          <w:rFonts w:asciiTheme="majorBidi" w:hAnsiTheme="majorBidi" w:cstheme="majorBidi"/>
          <w:color w:val="000000" w:themeColor="text1"/>
          <w:rtl/>
        </w:rPr>
        <w:t>.</w:t>
      </w:r>
    </w:p>
    <w:p w:rsidR="00933E39" w:rsidRPr="004D0F0E" w:rsidRDefault="00933E39"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التوظيف /</w:t>
      </w:r>
      <w:r w:rsidR="002F6EA6" w:rsidRPr="004D0F0E">
        <w:rPr>
          <w:rFonts w:asciiTheme="majorBidi" w:hAnsiTheme="majorBidi" w:cstheme="majorBidi"/>
          <w:color w:val="000000" w:themeColor="text1"/>
          <w:rtl/>
        </w:rPr>
        <w:t xml:space="preserve"> زيادة عدد العاملين في قطاع التأ</w:t>
      </w:r>
      <w:r w:rsidRPr="004D0F0E">
        <w:rPr>
          <w:rFonts w:asciiTheme="majorBidi" w:hAnsiTheme="majorBidi" w:cstheme="majorBidi"/>
          <w:color w:val="000000" w:themeColor="text1"/>
          <w:rtl/>
        </w:rPr>
        <w:t>مين</w:t>
      </w:r>
      <w:r w:rsidR="00C67C4E" w:rsidRPr="004D0F0E">
        <w:rPr>
          <w:rFonts w:asciiTheme="majorBidi" w:hAnsiTheme="majorBidi" w:cstheme="majorBidi"/>
          <w:color w:val="000000" w:themeColor="text1"/>
          <w:rtl/>
        </w:rPr>
        <w:t>.</w:t>
      </w:r>
    </w:p>
    <w:p w:rsidR="00933E39" w:rsidRPr="004D0F0E" w:rsidRDefault="0028011D"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نموذج الأ</w:t>
      </w:r>
      <w:r w:rsidR="00933E39" w:rsidRPr="004D0F0E">
        <w:rPr>
          <w:rFonts w:asciiTheme="majorBidi" w:hAnsiTheme="majorBidi" w:cstheme="majorBidi"/>
          <w:color w:val="000000" w:themeColor="text1"/>
          <w:rtl/>
        </w:rPr>
        <w:t>عمال</w:t>
      </w:r>
      <w:r w:rsidR="00C67C4E" w:rsidRPr="004D0F0E">
        <w:rPr>
          <w:rFonts w:asciiTheme="majorBidi" w:hAnsiTheme="majorBidi" w:cstheme="majorBidi"/>
          <w:color w:val="000000" w:themeColor="text1"/>
          <w:rtl/>
        </w:rPr>
        <w:t>:</w:t>
      </w:r>
    </w:p>
    <w:p w:rsidR="00933E39" w:rsidRPr="004D0F0E" w:rsidRDefault="00C276D7"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انشاء </w:t>
      </w:r>
      <w:r w:rsidR="007F1202" w:rsidRPr="004D0F0E">
        <w:rPr>
          <w:rFonts w:asciiTheme="majorBidi" w:hAnsiTheme="majorBidi" w:cstheme="majorBidi"/>
          <w:color w:val="000000" w:themeColor="text1"/>
          <w:rtl/>
        </w:rPr>
        <w:t>شركة علي غرار سمة تكون</w:t>
      </w:r>
      <w:r w:rsidR="00933E39" w:rsidRPr="004D0F0E">
        <w:rPr>
          <w:rFonts w:asciiTheme="majorBidi" w:hAnsiTheme="majorBidi" w:cstheme="majorBidi"/>
          <w:color w:val="000000" w:themeColor="text1"/>
          <w:rtl/>
        </w:rPr>
        <w:t xml:space="preserve"> جميع شركات التأمي</w:t>
      </w:r>
      <w:r w:rsidR="002F6EA6" w:rsidRPr="004D0F0E">
        <w:rPr>
          <w:rFonts w:asciiTheme="majorBidi" w:hAnsiTheme="majorBidi" w:cstheme="majorBidi"/>
          <w:color w:val="000000" w:themeColor="text1"/>
          <w:rtl/>
        </w:rPr>
        <w:t xml:space="preserve">ن أعضاء. </w:t>
      </w:r>
      <w:r w:rsidR="00591E2B" w:rsidRPr="004D0F0E">
        <w:rPr>
          <w:rFonts w:asciiTheme="majorBidi" w:hAnsiTheme="majorBidi" w:cstheme="majorBidi"/>
          <w:color w:val="000000" w:themeColor="text1"/>
          <w:rtl/>
        </w:rPr>
        <w:t>بحيث</w:t>
      </w:r>
      <w:r w:rsidR="002F6EA6" w:rsidRPr="004D0F0E">
        <w:rPr>
          <w:rFonts w:asciiTheme="majorBidi" w:hAnsiTheme="majorBidi" w:cstheme="majorBidi"/>
          <w:color w:val="000000" w:themeColor="text1"/>
          <w:rtl/>
        </w:rPr>
        <w:t xml:space="preserve"> يتم تقديم ميزانية سنوية تشارك بها جميع شركات التأمين بنسبة من الإقساط الإجماليه المحصلة</w:t>
      </w:r>
      <w:r w:rsidR="001D4883" w:rsidRPr="004D0F0E">
        <w:rPr>
          <w:rFonts w:asciiTheme="majorBidi" w:hAnsiTheme="majorBidi" w:cstheme="majorBidi"/>
          <w:color w:val="000000" w:themeColor="text1"/>
          <w:rtl/>
        </w:rPr>
        <w:t>. كذلك سوف يقدم مركز ا</w:t>
      </w:r>
      <w:r w:rsidR="002F6EA6" w:rsidRPr="004D0F0E">
        <w:rPr>
          <w:rFonts w:asciiTheme="majorBidi" w:hAnsiTheme="majorBidi" w:cstheme="majorBidi"/>
          <w:color w:val="000000" w:themeColor="text1"/>
          <w:rtl/>
        </w:rPr>
        <w:t>لمعلومات التأمين</w:t>
      </w:r>
      <w:r w:rsidRPr="004D0F0E">
        <w:rPr>
          <w:rFonts w:asciiTheme="majorBidi" w:hAnsiTheme="majorBidi" w:cstheme="majorBidi"/>
          <w:color w:val="000000" w:themeColor="text1"/>
          <w:rtl/>
        </w:rPr>
        <w:t>ي</w:t>
      </w:r>
      <w:r w:rsidR="002F6EA6" w:rsidRPr="004D0F0E">
        <w:rPr>
          <w:rFonts w:asciiTheme="majorBidi" w:hAnsiTheme="majorBidi" w:cstheme="majorBidi"/>
          <w:color w:val="000000" w:themeColor="text1"/>
          <w:rtl/>
        </w:rPr>
        <w:t>ة</w:t>
      </w:r>
      <w:r w:rsidRPr="004D0F0E">
        <w:rPr>
          <w:rFonts w:asciiTheme="majorBidi" w:hAnsiTheme="majorBidi" w:cstheme="majorBidi"/>
          <w:color w:val="000000" w:themeColor="text1"/>
          <w:rtl/>
        </w:rPr>
        <w:t xml:space="preserve"> خدمات استشارية</w:t>
      </w:r>
      <w:r w:rsidR="00933E39" w:rsidRPr="004D0F0E">
        <w:rPr>
          <w:rFonts w:asciiTheme="majorBidi" w:hAnsiTheme="majorBidi" w:cstheme="majorBidi"/>
          <w:color w:val="000000" w:themeColor="text1"/>
          <w:rtl/>
        </w:rPr>
        <w:t xml:space="preserve"> وتقييم للعملاء ومعلومات للمحق</w:t>
      </w:r>
      <w:r w:rsidR="002F6EA6" w:rsidRPr="004D0F0E">
        <w:rPr>
          <w:rFonts w:asciiTheme="majorBidi" w:hAnsiTheme="majorBidi" w:cstheme="majorBidi"/>
          <w:color w:val="000000" w:themeColor="text1"/>
          <w:rtl/>
        </w:rPr>
        <w:t>قين والحكومة وشركات التأ</w:t>
      </w:r>
      <w:r w:rsidR="00933E39" w:rsidRPr="004D0F0E">
        <w:rPr>
          <w:rFonts w:asciiTheme="majorBidi" w:hAnsiTheme="majorBidi" w:cstheme="majorBidi"/>
          <w:color w:val="000000" w:themeColor="text1"/>
          <w:rtl/>
        </w:rPr>
        <w:t xml:space="preserve">مين مقابل رسوم خدمات.  </w:t>
      </w:r>
    </w:p>
    <w:p w:rsidR="00933E39" w:rsidRPr="004D0F0E" w:rsidRDefault="0028011D"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الخدمات للعامة</w:t>
      </w:r>
      <w:r w:rsidR="00933E39" w:rsidRPr="004D0F0E">
        <w:rPr>
          <w:rFonts w:asciiTheme="majorBidi" w:hAnsiTheme="majorBidi" w:cstheme="majorBidi"/>
          <w:color w:val="000000" w:themeColor="text1"/>
          <w:rtl/>
        </w:rPr>
        <w:t xml:space="preserve">/ المستهلك </w:t>
      </w:r>
    </w:p>
    <w:p w:rsidR="00933E39" w:rsidRPr="004D0F0E" w:rsidRDefault="002F6EA6"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سوف تقدم كتيبات ومعلومات توعوية</w:t>
      </w:r>
      <w:r w:rsidR="006B2513" w:rsidRPr="004D0F0E">
        <w:rPr>
          <w:rFonts w:asciiTheme="majorBidi" w:hAnsiTheme="majorBidi" w:cstheme="majorBidi"/>
          <w:color w:val="000000" w:themeColor="text1"/>
          <w:rtl/>
        </w:rPr>
        <w:t xml:space="preserve"> عن طريق وسائل الاعلام </w:t>
      </w:r>
      <w:r w:rsidR="00C276D7" w:rsidRPr="004D0F0E">
        <w:rPr>
          <w:rFonts w:asciiTheme="majorBidi" w:hAnsiTheme="majorBidi" w:cstheme="majorBidi"/>
          <w:color w:val="000000" w:themeColor="text1"/>
          <w:rtl/>
        </w:rPr>
        <w:t>الرسمية</w:t>
      </w:r>
      <w:r w:rsidR="006B2513" w:rsidRPr="004D0F0E">
        <w:rPr>
          <w:rFonts w:asciiTheme="majorBidi" w:hAnsiTheme="majorBidi" w:cstheme="majorBidi"/>
          <w:color w:val="000000" w:themeColor="text1"/>
          <w:rtl/>
        </w:rPr>
        <w:t xml:space="preserve"> ووسائل التواصل الاجتماعي</w:t>
      </w:r>
      <w:r w:rsidRPr="004D0F0E">
        <w:rPr>
          <w:rFonts w:asciiTheme="majorBidi" w:hAnsiTheme="majorBidi" w:cstheme="majorBidi"/>
          <w:color w:val="000000" w:themeColor="text1"/>
          <w:rtl/>
        </w:rPr>
        <w:t xml:space="preserve"> حول تسوية المنازعات التأمينية وكيف تستخدم شركات التأ</w:t>
      </w:r>
      <w:r w:rsidR="00933E39" w:rsidRPr="004D0F0E">
        <w:rPr>
          <w:rFonts w:asciiTheme="majorBidi" w:hAnsiTheme="majorBidi" w:cstheme="majorBidi"/>
          <w:color w:val="000000" w:themeColor="text1"/>
          <w:rtl/>
        </w:rPr>
        <w:t>مين معلومات ال</w:t>
      </w:r>
      <w:r w:rsidRPr="004D0F0E">
        <w:rPr>
          <w:rFonts w:asciiTheme="majorBidi" w:hAnsiTheme="majorBidi" w:cstheme="majorBidi"/>
          <w:color w:val="000000" w:themeColor="text1"/>
          <w:rtl/>
        </w:rPr>
        <w:t>عملاء</w:t>
      </w:r>
      <w:r w:rsidR="00C276D7" w:rsidRPr="004D0F0E">
        <w:rPr>
          <w:rFonts w:asciiTheme="majorBidi" w:hAnsiTheme="majorBidi" w:cstheme="majorBidi"/>
          <w:color w:val="000000" w:themeColor="text1"/>
          <w:rtl/>
        </w:rPr>
        <w:t>،</w:t>
      </w:r>
      <w:r w:rsidRPr="004D0F0E">
        <w:rPr>
          <w:rFonts w:asciiTheme="majorBidi" w:hAnsiTheme="majorBidi" w:cstheme="majorBidi"/>
          <w:color w:val="000000" w:themeColor="text1"/>
          <w:rtl/>
        </w:rPr>
        <w:t xml:space="preserve"> كما ستقدم الخيارات المتاحة الخاصة بالمؤمن له الذي يرغب بالتأ</w:t>
      </w:r>
      <w:r w:rsidR="00C276D7" w:rsidRPr="004D0F0E">
        <w:rPr>
          <w:rFonts w:asciiTheme="majorBidi" w:hAnsiTheme="majorBidi" w:cstheme="majorBidi"/>
          <w:color w:val="000000" w:themeColor="text1"/>
          <w:rtl/>
        </w:rPr>
        <w:t xml:space="preserve">مين، كما </w:t>
      </w:r>
      <w:r w:rsidR="001D4883" w:rsidRPr="004D0F0E">
        <w:rPr>
          <w:rFonts w:asciiTheme="majorBidi" w:hAnsiTheme="majorBidi" w:cstheme="majorBidi"/>
          <w:color w:val="000000" w:themeColor="text1"/>
          <w:rtl/>
        </w:rPr>
        <w:t xml:space="preserve"> </w:t>
      </w:r>
      <w:r w:rsidR="00C276D7" w:rsidRPr="004D0F0E">
        <w:rPr>
          <w:rFonts w:asciiTheme="majorBidi" w:hAnsiTheme="majorBidi" w:cstheme="majorBidi"/>
          <w:color w:val="000000" w:themeColor="text1"/>
          <w:rtl/>
        </w:rPr>
        <w:t>سيقدم</w:t>
      </w:r>
      <w:r w:rsidR="00933E39" w:rsidRPr="004D0F0E">
        <w:rPr>
          <w:rFonts w:asciiTheme="majorBidi" w:hAnsiTheme="majorBidi" w:cstheme="majorBidi"/>
          <w:color w:val="000000" w:themeColor="text1"/>
          <w:rtl/>
        </w:rPr>
        <w:t xml:space="preserve"> </w:t>
      </w:r>
      <w:r w:rsidR="001D4883" w:rsidRPr="004D0F0E">
        <w:rPr>
          <w:rFonts w:asciiTheme="majorBidi" w:hAnsiTheme="majorBidi" w:cstheme="majorBidi"/>
          <w:color w:val="000000" w:themeColor="text1"/>
          <w:rtl/>
        </w:rPr>
        <w:t>مركز ا</w:t>
      </w:r>
      <w:r w:rsidR="00C276D7" w:rsidRPr="004D0F0E">
        <w:rPr>
          <w:rFonts w:asciiTheme="majorBidi" w:hAnsiTheme="majorBidi" w:cstheme="majorBidi"/>
          <w:color w:val="000000" w:themeColor="text1"/>
          <w:rtl/>
        </w:rPr>
        <w:t>لمعلومات التأمينية</w:t>
      </w:r>
      <w:r w:rsidRPr="004D0F0E">
        <w:rPr>
          <w:rFonts w:asciiTheme="majorBidi" w:hAnsiTheme="majorBidi" w:cstheme="majorBidi"/>
          <w:color w:val="000000" w:themeColor="text1"/>
          <w:rtl/>
        </w:rPr>
        <w:t xml:space="preserve"> حملات توعوية بأهميه التأمين </w:t>
      </w:r>
      <w:r w:rsidR="00C276D7" w:rsidRPr="004D0F0E">
        <w:rPr>
          <w:rFonts w:asciiTheme="majorBidi" w:hAnsiTheme="majorBidi" w:cstheme="majorBidi"/>
          <w:color w:val="000000" w:themeColor="text1"/>
          <w:rtl/>
        </w:rPr>
        <w:t xml:space="preserve"> وعقوبات الإحتيال</w:t>
      </w:r>
      <w:r w:rsidR="007F1202" w:rsidRPr="004D0F0E">
        <w:rPr>
          <w:rFonts w:asciiTheme="majorBidi" w:hAnsiTheme="majorBidi" w:cstheme="majorBidi"/>
          <w:color w:val="000000" w:themeColor="text1"/>
          <w:rtl/>
        </w:rPr>
        <w:t xml:space="preserve"> </w:t>
      </w:r>
      <w:r w:rsidR="00BF497C" w:rsidRPr="004D0F0E">
        <w:rPr>
          <w:rFonts w:asciiTheme="majorBidi" w:hAnsiTheme="majorBidi" w:cstheme="majorBidi"/>
          <w:color w:val="000000" w:themeColor="text1"/>
          <w:rtl/>
        </w:rPr>
        <w:t>وضررة علي المجتمع</w:t>
      </w:r>
      <w:r w:rsidRPr="004D0F0E">
        <w:rPr>
          <w:rFonts w:asciiTheme="majorBidi" w:hAnsiTheme="majorBidi" w:cstheme="majorBidi"/>
          <w:color w:val="000000" w:themeColor="text1"/>
          <w:rtl/>
        </w:rPr>
        <w:t>.</w:t>
      </w:r>
    </w:p>
    <w:p w:rsidR="00933E39" w:rsidRPr="004D0F0E" w:rsidRDefault="001D4883"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سوف ي</w:t>
      </w:r>
      <w:r w:rsidR="00933E39" w:rsidRPr="004D0F0E">
        <w:rPr>
          <w:rFonts w:asciiTheme="majorBidi" w:hAnsiTheme="majorBidi" w:cstheme="majorBidi"/>
          <w:color w:val="000000" w:themeColor="text1"/>
          <w:rtl/>
        </w:rPr>
        <w:t>قدم</w:t>
      </w:r>
      <w:r w:rsidR="00C276D7" w:rsidRPr="004D0F0E">
        <w:rPr>
          <w:rFonts w:asciiTheme="majorBidi" w:hAnsiTheme="majorBidi" w:cstheme="majorBidi"/>
          <w:color w:val="000000" w:themeColor="text1"/>
          <w:rtl/>
        </w:rPr>
        <w:t xml:space="preserve">( مركز المعلومات) </w:t>
      </w:r>
    </w:p>
    <w:p w:rsidR="00933E39" w:rsidRPr="004D0F0E" w:rsidRDefault="00385512"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C276D7" w:rsidRPr="004D0F0E">
        <w:rPr>
          <w:rFonts w:asciiTheme="majorBidi" w:hAnsiTheme="majorBidi" w:cstheme="majorBidi"/>
          <w:color w:val="000000" w:themeColor="text1"/>
          <w:rtl/>
        </w:rPr>
        <w:t>معلومات</w:t>
      </w:r>
      <w:r w:rsidR="0028011D" w:rsidRPr="004D0F0E">
        <w:rPr>
          <w:rFonts w:asciiTheme="majorBidi" w:hAnsiTheme="majorBidi" w:cstheme="majorBidi"/>
          <w:color w:val="000000" w:themeColor="text1"/>
          <w:rtl/>
        </w:rPr>
        <w:t xml:space="preserve"> </w:t>
      </w:r>
      <w:r w:rsidR="00C276D7" w:rsidRPr="004D0F0E">
        <w:rPr>
          <w:rFonts w:asciiTheme="majorBidi" w:hAnsiTheme="majorBidi" w:cstheme="majorBidi"/>
          <w:color w:val="000000" w:themeColor="text1"/>
          <w:rtl/>
        </w:rPr>
        <w:t xml:space="preserve">حول </w:t>
      </w:r>
      <w:r w:rsidR="000F2F49" w:rsidRPr="004D0F0E">
        <w:rPr>
          <w:rFonts w:asciiTheme="majorBidi" w:hAnsiTheme="majorBidi" w:cstheme="majorBidi"/>
          <w:color w:val="000000" w:themeColor="text1"/>
          <w:rtl/>
        </w:rPr>
        <w:t>اساسيات التأ</w:t>
      </w:r>
      <w:r w:rsidR="00933E39" w:rsidRPr="004D0F0E">
        <w:rPr>
          <w:rFonts w:asciiTheme="majorBidi" w:hAnsiTheme="majorBidi" w:cstheme="majorBidi"/>
          <w:color w:val="000000" w:themeColor="text1"/>
          <w:rtl/>
        </w:rPr>
        <w:t>مين</w:t>
      </w:r>
      <w:r w:rsidR="0028011D" w:rsidRPr="004D0F0E">
        <w:rPr>
          <w:rFonts w:asciiTheme="majorBidi" w:hAnsiTheme="majorBidi" w:cstheme="majorBidi"/>
          <w:color w:val="000000" w:themeColor="text1"/>
          <w:rtl/>
        </w:rPr>
        <w:t>.</w:t>
      </w:r>
    </w:p>
    <w:p w:rsidR="00933E39" w:rsidRPr="004D0F0E" w:rsidRDefault="00C276D7"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0F2F49" w:rsidRPr="004D0F0E">
        <w:rPr>
          <w:rFonts w:asciiTheme="majorBidi" w:hAnsiTheme="majorBidi" w:cstheme="majorBidi"/>
          <w:color w:val="000000" w:themeColor="text1"/>
          <w:rtl/>
        </w:rPr>
        <w:t>كيفي</w:t>
      </w:r>
      <w:r w:rsidR="008524E7" w:rsidRPr="004D0F0E">
        <w:rPr>
          <w:rFonts w:asciiTheme="majorBidi" w:hAnsiTheme="majorBidi" w:cstheme="majorBidi"/>
          <w:color w:val="000000" w:themeColor="text1"/>
          <w:rtl/>
        </w:rPr>
        <w:t>ة</w:t>
      </w:r>
      <w:r w:rsidR="000F2F49" w:rsidRPr="004D0F0E">
        <w:rPr>
          <w:rFonts w:asciiTheme="majorBidi" w:hAnsiTheme="majorBidi" w:cstheme="majorBidi"/>
          <w:color w:val="000000" w:themeColor="text1"/>
          <w:rtl/>
        </w:rPr>
        <w:t xml:space="preserve"> شرا ء التأمين ومتوسط معدل الإقساط لكل منتج تأ</w:t>
      </w:r>
      <w:r w:rsidR="00933E39" w:rsidRPr="004D0F0E">
        <w:rPr>
          <w:rFonts w:asciiTheme="majorBidi" w:hAnsiTheme="majorBidi" w:cstheme="majorBidi"/>
          <w:color w:val="000000" w:themeColor="text1"/>
          <w:rtl/>
        </w:rPr>
        <w:t>ميني</w:t>
      </w:r>
      <w:r w:rsidR="008524E7" w:rsidRPr="004D0F0E">
        <w:rPr>
          <w:rFonts w:asciiTheme="majorBidi" w:hAnsiTheme="majorBidi" w:cstheme="majorBidi"/>
          <w:color w:val="000000" w:themeColor="text1"/>
          <w:rtl/>
        </w:rPr>
        <w:t>.</w:t>
      </w:r>
    </w:p>
    <w:p w:rsidR="00933E39" w:rsidRPr="004D0F0E" w:rsidRDefault="00933E39"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نصائح الشراء</w:t>
      </w:r>
      <w:r w:rsidR="00C276D7" w:rsidRPr="004D0F0E">
        <w:rPr>
          <w:rFonts w:asciiTheme="majorBidi" w:hAnsiTheme="majorBidi" w:cstheme="majorBidi"/>
          <w:color w:val="000000" w:themeColor="text1"/>
        </w:rPr>
        <w:t>-</w:t>
      </w:r>
    </w:p>
    <w:p w:rsidR="00933E39" w:rsidRPr="004D0F0E" w:rsidRDefault="00C276D7"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8524E7" w:rsidRPr="004D0F0E">
        <w:rPr>
          <w:rFonts w:asciiTheme="majorBidi" w:hAnsiTheme="majorBidi" w:cstheme="majorBidi"/>
          <w:color w:val="000000" w:themeColor="text1"/>
          <w:rtl/>
        </w:rPr>
        <w:t>تصنيف الشركات حسب الخدمة</w:t>
      </w:r>
      <w:r w:rsidR="00933E39" w:rsidRPr="004D0F0E">
        <w:rPr>
          <w:rFonts w:asciiTheme="majorBidi" w:hAnsiTheme="majorBidi" w:cstheme="majorBidi"/>
          <w:color w:val="000000" w:themeColor="text1"/>
          <w:rtl/>
        </w:rPr>
        <w:t xml:space="preserve"> والسعر </w:t>
      </w:r>
      <w:r w:rsidR="008524E7" w:rsidRPr="004D0F0E">
        <w:rPr>
          <w:rFonts w:asciiTheme="majorBidi" w:hAnsiTheme="majorBidi" w:cstheme="majorBidi"/>
          <w:color w:val="000000" w:themeColor="text1"/>
          <w:rtl/>
        </w:rPr>
        <w:t>وذلك لتشجيع الشركات علي المنافسة علي الخدمة</w:t>
      </w:r>
      <w:r w:rsidR="00933E39" w:rsidRPr="004D0F0E">
        <w:rPr>
          <w:rFonts w:asciiTheme="majorBidi" w:hAnsiTheme="majorBidi" w:cstheme="majorBidi"/>
          <w:color w:val="000000" w:themeColor="text1"/>
          <w:rtl/>
        </w:rPr>
        <w:t xml:space="preserve"> بدل السعر </w:t>
      </w:r>
      <w:r w:rsidR="008524E7" w:rsidRPr="004D0F0E">
        <w:rPr>
          <w:rFonts w:asciiTheme="majorBidi" w:hAnsiTheme="majorBidi" w:cstheme="majorBidi"/>
          <w:color w:val="000000" w:themeColor="text1"/>
          <w:rtl/>
        </w:rPr>
        <w:t>.</w:t>
      </w:r>
    </w:p>
    <w:p w:rsidR="008524E7" w:rsidRPr="004D0F0E" w:rsidRDefault="008524E7"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توعية العملاء حول حساب الإقساط والتغطيات وتكاليف التأ</w:t>
      </w:r>
      <w:r w:rsidR="00933E39" w:rsidRPr="004D0F0E">
        <w:rPr>
          <w:rFonts w:asciiTheme="majorBidi" w:hAnsiTheme="majorBidi" w:cstheme="majorBidi"/>
          <w:color w:val="000000" w:themeColor="text1"/>
          <w:rtl/>
        </w:rPr>
        <w:t>مين</w:t>
      </w:r>
      <w:r w:rsidRPr="004D0F0E">
        <w:rPr>
          <w:rFonts w:asciiTheme="majorBidi" w:hAnsiTheme="majorBidi" w:cstheme="majorBidi"/>
          <w:color w:val="000000" w:themeColor="text1"/>
          <w:rtl/>
        </w:rPr>
        <w:t>.</w:t>
      </w:r>
      <w:r w:rsidR="00C276D7" w:rsidRPr="004D0F0E">
        <w:rPr>
          <w:rFonts w:asciiTheme="majorBidi" w:hAnsiTheme="majorBidi" w:cstheme="majorBidi"/>
          <w:color w:val="000000" w:themeColor="text1"/>
        </w:rPr>
        <w:t>-</w:t>
      </w:r>
    </w:p>
    <w:p w:rsidR="00933E39" w:rsidRPr="004D0F0E" w:rsidRDefault="00C276D7"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8524E7" w:rsidRPr="004D0F0E">
        <w:rPr>
          <w:rFonts w:asciiTheme="majorBidi" w:hAnsiTheme="majorBidi" w:cstheme="majorBidi"/>
          <w:color w:val="000000" w:themeColor="text1"/>
          <w:rtl/>
        </w:rPr>
        <w:t>تقديم تقييم للأ</w:t>
      </w:r>
      <w:r w:rsidR="00933E39" w:rsidRPr="004D0F0E">
        <w:rPr>
          <w:rFonts w:asciiTheme="majorBidi" w:hAnsiTheme="majorBidi" w:cstheme="majorBidi"/>
          <w:color w:val="000000" w:themeColor="text1"/>
          <w:rtl/>
        </w:rPr>
        <w:t>طباء والمستشفيات وفقا</w:t>
      </w:r>
      <w:r w:rsidR="008524E7" w:rsidRPr="004D0F0E">
        <w:rPr>
          <w:rFonts w:asciiTheme="majorBidi" w:hAnsiTheme="majorBidi" w:cstheme="majorBidi"/>
          <w:color w:val="000000" w:themeColor="text1"/>
          <w:rtl/>
        </w:rPr>
        <w:t>ً لتعويضات الأخطاء الطبية ومدي الإ</w:t>
      </w:r>
      <w:r w:rsidR="00933E39" w:rsidRPr="004D0F0E">
        <w:rPr>
          <w:rFonts w:asciiTheme="majorBidi" w:hAnsiTheme="majorBidi" w:cstheme="majorBidi"/>
          <w:color w:val="000000" w:themeColor="text1"/>
          <w:rtl/>
        </w:rPr>
        <w:t>ستغلال السئ للتأمين</w:t>
      </w:r>
      <w:r w:rsidR="008524E7" w:rsidRPr="004D0F0E">
        <w:rPr>
          <w:rFonts w:asciiTheme="majorBidi" w:hAnsiTheme="majorBidi" w:cstheme="majorBidi"/>
          <w:color w:val="000000" w:themeColor="text1"/>
          <w:rtl/>
        </w:rPr>
        <w:t>.</w:t>
      </w:r>
    </w:p>
    <w:p w:rsidR="007F1202" w:rsidRPr="004D0F0E" w:rsidRDefault="007F1202"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احصائيات حول افضل الشركات خدمات واقل الشركات </w:t>
      </w:r>
      <w:r w:rsidR="00C276D7" w:rsidRPr="004D0F0E">
        <w:rPr>
          <w:rFonts w:asciiTheme="majorBidi" w:hAnsiTheme="majorBidi" w:cstheme="majorBidi"/>
          <w:color w:val="000000" w:themeColor="text1"/>
          <w:rtl/>
        </w:rPr>
        <w:t>شكاوي وفق</w:t>
      </w:r>
      <w:r w:rsidR="00D339F5" w:rsidRPr="004D0F0E">
        <w:rPr>
          <w:rFonts w:asciiTheme="majorBidi" w:hAnsiTheme="majorBidi" w:cstheme="majorBidi"/>
          <w:color w:val="000000" w:themeColor="text1"/>
          <w:rtl/>
        </w:rPr>
        <w:t>اً</w:t>
      </w:r>
      <w:r w:rsidRPr="004D0F0E">
        <w:rPr>
          <w:rFonts w:asciiTheme="majorBidi" w:hAnsiTheme="majorBidi" w:cstheme="majorBidi"/>
          <w:color w:val="000000" w:themeColor="text1"/>
          <w:rtl/>
        </w:rPr>
        <w:t xml:space="preserve"> لعدد </w:t>
      </w:r>
      <w:r w:rsidR="00D339F5" w:rsidRPr="004D0F0E">
        <w:rPr>
          <w:rFonts w:asciiTheme="majorBidi" w:hAnsiTheme="majorBidi" w:cstheme="majorBidi"/>
          <w:color w:val="000000" w:themeColor="text1"/>
          <w:rtl/>
        </w:rPr>
        <w:t>العملاء .</w:t>
      </w:r>
      <w:r w:rsidR="00D339F5" w:rsidRPr="004D0F0E">
        <w:rPr>
          <w:rFonts w:asciiTheme="majorBidi" w:hAnsiTheme="majorBidi" w:cstheme="majorBidi"/>
          <w:color w:val="000000" w:themeColor="text1"/>
        </w:rPr>
        <w:t>-</w:t>
      </w:r>
    </w:p>
    <w:p w:rsidR="00933E39" w:rsidRPr="004D0F0E" w:rsidRDefault="00D339F5"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lastRenderedPageBreak/>
        <w:t>-</w:t>
      </w:r>
      <w:r w:rsidR="00E279C5" w:rsidRPr="004D0F0E">
        <w:rPr>
          <w:rFonts w:asciiTheme="majorBidi" w:hAnsiTheme="majorBidi" w:cstheme="majorBidi"/>
          <w:color w:val="000000" w:themeColor="text1"/>
          <w:rtl/>
        </w:rPr>
        <w:t>تعويض</w:t>
      </w:r>
      <w:r w:rsidR="00EB329B" w:rsidRPr="004D0F0E">
        <w:rPr>
          <w:rFonts w:asciiTheme="majorBidi" w:hAnsiTheme="majorBidi" w:cstheme="majorBidi"/>
          <w:color w:val="000000" w:themeColor="text1"/>
          <w:rtl/>
        </w:rPr>
        <w:t xml:space="preserve"> الحوادث الناتجه عن</w:t>
      </w:r>
      <w:r w:rsidR="00E279C5" w:rsidRPr="004D0F0E">
        <w:rPr>
          <w:rFonts w:asciiTheme="majorBidi" w:hAnsiTheme="majorBidi" w:cstheme="majorBidi"/>
          <w:color w:val="000000" w:themeColor="text1"/>
          <w:rtl/>
        </w:rPr>
        <w:t xml:space="preserve"> المخالفات القانوينة</w:t>
      </w:r>
      <w:r w:rsidRPr="004D0F0E">
        <w:rPr>
          <w:rFonts w:asciiTheme="majorBidi" w:hAnsiTheme="majorBidi" w:cstheme="majorBidi"/>
          <w:color w:val="000000" w:themeColor="text1"/>
          <w:rtl/>
        </w:rPr>
        <w:t xml:space="preserve"> </w:t>
      </w:r>
      <w:r w:rsidR="001D4883" w:rsidRPr="004D0F0E">
        <w:rPr>
          <w:rFonts w:asciiTheme="majorBidi" w:hAnsiTheme="majorBidi" w:cstheme="majorBidi"/>
          <w:color w:val="000000" w:themeColor="text1"/>
          <w:rtl/>
        </w:rPr>
        <w:t>و الحوادث التي</w:t>
      </w:r>
      <w:r w:rsidRPr="004D0F0E">
        <w:rPr>
          <w:rFonts w:asciiTheme="majorBidi" w:hAnsiTheme="majorBidi" w:cstheme="majorBidi"/>
          <w:color w:val="000000" w:themeColor="text1"/>
          <w:rtl/>
        </w:rPr>
        <w:t xml:space="preserve"> تكون خا</w:t>
      </w:r>
      <w:r w:rsidR="00145793" w:rsidRPr="004D0F0E">
        <w:rPr>
          <w:rFonts w:asciiTheme="majorBidi" w:hAnsiTheme="majorBidi" w:cstheme="majorBidi"/>
          <w:color w:val="000000" w:themeColor="text1"/>
          <w:rtl/>
        </w:rPr>
        <w:t>ر</w:t>
      </w:r>
      <w:r w:rsidRPr="004D0F0E">
        <w:rPr>
          <w:rFonts w:asciiTheme="majorBidi" w:hAnsiTheme="majorBidi" w:cstheme="majorBidi"/>
          <w:color w:val="000000" w:themeColor="text1"/>
          <w:rtl/>
        </w:rPr>
        <w:t>ج نطاق التغطية وذلك لمساعدة المتضررين</w:t>
      </w:r>
      <w:r w:rsidR="00933E39" w:rsidRPr="004D0F0E">
        <w:rPr>
          <w:rFonts w:asciiTheme="majorBidi" w:hAnsiTheme="majorBidi" w:cstheme="majorBidi"/>
          <w:color w:val="000000" w:themeColor="text1"/>
          <w:rtl/>
        </w:rPr>
        <w:t xml:space="preserve"> وحمل العب</w:t>
      </w:r>
      <w:r w:rsidR="00E279C5" w:rsidRPr="004D0F0E">
        <w:rPr>
          <w:rFonts w:asciiTheme="majorBidi" w:hAnsiTheme="majorBidi" w:cstheme="majorBidi"/>
          <w:color w:val="000000" w:themeColor="text1"/>
          <w:rtl/>
        </w:rPr>
        <w:t>ء عن قطاع التأ</w:t>
      </w:r>
      <w:r w:rsidR="00933E39" w:rsidRPr="004D0F0E">
        <w:rPr>
          <w:rFonts w:asciiTheme="majorBidi" w:hAnsiTheme="majorBidi" w:cstheme="majorBidi"/>
          <w:color w:val="000000" w:themeColor="text1"/>
          <w:rtl/>
        </w:rPr>
        <w:t>مين</w:t>
      </w:r>
      <w:r w:rsidR="00E279C5" w:rsidRPr="004D0F0E">
        <w:rPr>
          <w:rFonts w:asciiTheme="majorBidi" w:hAnsiTheme="majorBidi" w:cstheme="majorBidi"/>
          <w:color w:val="000000" w:themeColor="text1"/>
          <w:rtl/>
        </w:rPr>
        <w:t xml:space="preserve"> من تكاليف الإسترداد</w:t>
      </w:r>
      <w:r w:rsidR="00EB329B" w:rsidRPr="004D0F0E">
        <w:rPr>
          <w:rFonts w:asciiTheme="majorBidi" w:hAnsiTheme="majorBidi" w:cstheme="majorBidi"/>
          <w:color w:val="000000" w:themeColor="text1"/>
          <w:rtl/>
        </w:rPr>
        <w:t xml:space="preserve"> وذلك سوف </w:t>
      </w:r>
      <w:r w:rsidRPr="004D0F0E">
        <w:rPr>
          <w:rFonts w:asciiTheme="majorBidi" w:hAnsiTheme="majorBidi" w:cstheme="majorBidi"/>
          <w:color w:val="000000" w:themeColor="text1"/>
          <w:rtl/>
        </w:rPr>
        <w:t>يكون له أ</w:t>
      </w:r>
      <w:r w:rsidR="00EB329B" w:rsidRPr="004D0F0E">
        <w:rPr>
          <w:rFonts w:asciiTheme="majorBidi" w:hAnsiTheme="majorBidi" w:cstheme="majorBidi"/>
          <w:color w:val="000000" w:themeColor="text1"/>
          <w:rtl/>
        </w:rPr>
        <w:t>ثر في خفض</w:t>
      </w:r>
      <w:r w:rsidR="009248D1" w:rsidRPr="004D0F0E">
        <w:rPr>
          <w:rFonts w:asciiTheme="majorBidi" w:hAnsiTheme="majorBidi" w:cstheme="majorBidi"/>
          <w:color w:val="000000" w:themeColor="text1"/>
          <w:rtl/>
        </w:rPr>
        <w:t xml:space="preserve"> اسعار الت</w:t>
      </w:r>
      <w:r w:rsidR="00E279C5" w:rsidRPr="004D0F0E">
        <w:rPr>
          <w:rFonts w:asciiTheme="majorBidi" w:hAnsiTheme="majorBidi" w:cstheme="majorBidi"/>
          <w:color w:val="000000" w:themeColor="text1"/>
          <w:rtl/>
        </w:rPr>
        <w:t>أ</w:t>
      </w:r>
      <w:r w:rsidR="009248D1" w:rsidRPr="004D0F0E">
        <w:rPr>
          <w:rFonts w:asciiTheme="majorBidi" w:hAnsiTheme="majorBidi" w:cstheme="majorBidi"/>
          <w:color w:val="000000" w:themeColor="text1"/>
          <w:rtl/>
        </w:rPr>
        <w:t xml:space="preserve">مين </w:t>
      </w:r>
      <w:r w:rsidR="00933E39" w:rsidRPr="004D0F0E">
        <w:rPr>
          <w:rFonts w:asciiTheme="majorBidi" w:hAnsiTheme="majorBidi" w:cstheme="majorBidi"/>
          <w:color w:val="000000" w:themeColor="text1"/>
          <w:rtl/>
        </w:rPr>
        <w:t xml:space="preserve"> </w:t>
      </w:r>
      <w:r w:rsidRPr="004D0F0E">
        <w:rPr>
          <w:rFonts w:asciiTheme="majorBidi" w:hAnsiTheme="majorBidi" w:cstheme="majorBidi"/>
          <w:color w:val="000000" w:themeColor="text1"/>
          <w:rtl/>
        </w:rPr>
        <w:t>.</w:t>
      </w:r>
    </w:p>
    <w:p w:rsidR="00933E39" w:rsidRPr="004D0F0E" w:rsidRDefault="00933E39"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الخدمات لصناعة التأمين</w:t>
      </w:r>
      <w:r w:rsidR="00D339F5" w:rsidRPr="004D0F0E">
        <w:rPr>
          <w:rFonts w:asciiTheme="majorBidi" w:hAnsiTheme="majorBidi" w:cstheme="majorBidi"/>
          <w:color w:val="000000" w:themeColor="text1"/>
          <w:rtl/>
        </w:rPr>
        <w:t>:</w:t>
      </w:r>
    </w:p>
    <w:p w:rsidR="00933E39" w:rsidRPr="004D0F0E" w:rsidRDefault="00E279C5"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 تصنيف الأ</w:t>
      </w:r>
      <w:r w:rsidR="00D339F5" w:rsidRPr="004D0F0E">
        <w:rPr>
          <w:rFonts w:asciiTheme="majorBidi" w:hAnsiTheme="majorBidi" w:cstheme="majorBidi"/>
          <w:color w:val="000000" w:themeColor="text1"/>
          <w:rtl/>
        </w:rPr>
        <w:t>خطار حسب المناطق مركبات و</w:t>
      </w:r>
      <w:r w:rsidRPr="004D0F0E">
        <w:rPr>
          <w:rFonts w:asciiTheme="majorBidi" w:hAnsiTheme="majorBidi" w:cstheme="majorBidi"/>
          <w:color w:val="000000" w:themeColor="text1"/>
          <w:rtl/>
        </w:rPr>
        <w:t xml:space="preserve"> منازل</w:t>
      </w:r>
      <w:r w:rsidR="00D339F5" w:rsidRPr="004D0F0E">
        <w:rPr>
          <w:rFonts w:asciiTheme="majorBidi" w:hAnsiTheme="majorBidi" w:cstheme="majorBidi"/>
          <w:color w:val="000000" w:themeColor="text1"/>
          <w:rtl/>
        </w:rPr>
        <w:t>،و</w:t>
      </w:r>
      <w:r w:rsidRPr="004D0F0E">
        <w:rPr>
          <w:rFonts w:asciiTheme="majorBidi" w:hAnsiTheme="majorBidi" w:cstheme="majorBidi"/>
          <w:color w:val="000000" w:themeColor="text1"/>
          <w:rtl/>
        </w:rPr>
        <w:t xml:space="preserve"> تأ</w:t>
      </w:r>
      <w:r w:rsidR="00D339F5" w:rsidRPr="004D0F0E">
        <w:rPr>
          <w:rFonts w:asciiTheme="majorBidi" w:hAnsiTheme="majorBidi" w:cstheme="majorBidi"/>
          <w:color w:val="000000" w:themeColor="text1"/>
          <w:rtl/>
        </w:rPr>
        <w:t>مين صحي</w:t>
      </w:r>
      <w:r w:rsidRPr="004D0F0E">
        <w:rPr>
          <w:rFonts w:asciiTheme="majorBidi" w:hAnsiTheme="majorBidi" w:cstheme="majorBidi"/>
          <w:color w:val="000000" w:themeColor="text1"/>
          <w:rtl/>
        </w:rPr>
        <w:t xml:space="preserve">  للم</w:t>
      </w:r>
      <w:r w:rsidR="00582F4B" w:rsidRPr="004D0F0E">
        <w:rPr>
          <w:rFonts w:asciiTheme="majorBidi" w:hAnsiTheme="majorBidi" w:cstheme="majorBidi"/>
          <w:color w:val="000000" w:themeColor="text1"/>
          <w:rtl/>
        </w:rPr>
        <w:t>ؤ</w:t>
      </w:r>
      <w:r w:rsidRPr="004D0F0E">
        <w:rPr>
          <w:rFonts w:asciiTheme="majorBidi" w:hAnsiTheme="majorBidi" w:cstheme="majorBidi"/>
          <w:color w:val="000000" w:themeColor="text1"/>
          <w:rtl/>
        </w:rPr>
        <w:t>من</w:t>
      </w:r>
      <w:r w:rsidR="00D339F5" w:rsidRPr="004D0F0E">
        <w:rPr>
          <w:rFonts w:asciiTheme="majorBidi" w:hAnsiTheme="majorBidi" w:cstheme="majorBidi"/>
          <w:color w:val="000000" w:themeColor="text1"/>
          <w:rtl/>
        </w:rPr>
        <w:t xml:space="preserve"> </w:t>
      </w:r>
      <w:r w:rsidRPr="004D0F0E">
        <w:rPr>
          <w:rFonts w:asciiTheme="majorBidi" w:hAnsiTheme="majorBidi" w:cstheme="majorBidi"/>
          <w:color w:val="000000" w:themeColor="text1"/>
          <w:rtl/>
        </w:rPr>
        <w:t xml:space="preserve"> و</w:t>
      </w:r>
      <w:r w:rsidR="00D339F5" w:rsidRPr="004D0F0E">
        <w:rPr>
          <w:rFonts w:asciiTheme="majorBidi" w:hAnsiTheme="majorBidi" w:cstheme="majorBidi"/>
          <w:color w:val="000000" w:themeColor="text1"/>
          <w:rtl/>
        </w:rPr>
        <w:t>ل</w:t>
      </w:r>
      <w:r w:rsidRPr="004D0F0E">
        <w:rPr>
          <w:rFonts w:asciiTheme="majorBidi" w:hAnsiTheme="majorBidi" w:cstheme="majorBidi"/>
          <w:color w:val="000000" w:themeColor="text1"/>
          <w:rtl/>
        </w:rPr>
        <w:t>حملة الأسهم والعامة</w:t>
      </w:r>
      <w:r w:rsidR="00933E39" w:rsidRPr="004D0F0E">
        <w:rPr>
          <w:rFonts w:asciiTheme="majorBidi" w:hAnsiTheme="majorBidi" w:cstheme="majorBidi"/>
          <w:color w:val="000000" w:themeColor="text1"/>
          <w:rtl/>
        </w:rPr>
        <w:t xml:space="preserve"> </w:t>
      </w:r>
      <w:r w:rsidR="00D339F5" w:rsidRPr="004D0F0E">
        <w:rPr>
          <w:rFonts w:asciiTheme="majorBidi" w:hAnsiTheme="majorBidi" w:cstheme="majorBidi"/>
          <w:color w:val="000000" w:themeColor="text1"/>
          <w:rtl/>
        </w:rPr>
        <w:t>. كما</w:t>
      </w:r>
      <w:r w:rsidR="00B03951" w:rsidRPr="004D0F0E">
        <w:rPr>
          <w:rFonts w:asciiTheme="majorBidi" w:hAnsiTheme="majorBidi" w:cstheme="majorBidi"/>
          <w:color w:val="000000" w:themeColor="text1"/>
          <w:rtl/>
        </w:rPr>
        <w:t xml:space="preserve"> سيقدم </w:t>
      </w:r>
      <w:r w:rsidR="00933E39" w:rsidRPr="004D0F0E">
        <w:rPr>
          <w:rFonts w:asciiTheme="majorBidi" w:hAnsiTheme="majorBidi" w:cstheme="majorBidi"/>
          <w:color w:val="000000" w:themeColor="text1"/>
          <w:rtl/>
        </w:rPr>
        <w:t>معلومات ع</w:t>
      </w:r>
      <w:r w:rsidR="00B03951" w:rsidRPr="004D0F0E">
        <w:rPr>
          <w:rFonts w:asciiTheme="majorBidi" w:hAnsiTheme="majorBidi" w:cstheme="majorBidi"/>
          <w:color w:val="000000" w:themeColor="text1"/>
          <w:rtl/>
        </w:rPr>
        <w:t>ن المخاطر التي تواجهها</w:t>
      </w:r>
      <w:r w:rsidRPr="004D0F0E">
        <w:rPr>
          <w:rFonts w:asciiTheme="majorBidi" w:hAnsiTheme="majorBidi" w:cstheme="majorBidi"/>
          <w:color w:val="000000" w:themeColor="text1"/>
          <w:rtl/>
        </w:rPr>
        <w:t xml:space="preserve"> شركات التأمين المادية </w:t>
      </w:r>
      <w:r w:rsidR="00D339F5" w:rsidRPr="004D0F0E">
        <w:rPr>
          <w:rFonts w:asciiTheme="majorBidi" w:hAnsiTheme="majorBidi" w:cstheme="majorBidi"/>
          <w:color w:val="000000" w:themeColor="text1"/>
          <w:rtl/>
        </w:rPr>
        <w:t xml:space="preserve"> والمعنوية </w:t>
      </w:r>
      <w:r w:rsidR="00933E39" w:rsidRPr="004D0F0E">
        <w:rPr>
          <w:rFonts w:asciiTheme="majorBidi" w:hAnsiTheme="majorBidi" w:cstheme="majorBidi"/>
          <w:color w:val="000000" w:themeColor="text1"/>
          <w:rtl/>
        </w:rPr>
        <w:t>وفقا</w:t>
      </w:r>
      <w:r w:rsidRPr="004D0F0E">
        <w:rPr>
          <w:rFonts w:asciiTheme="majorBidi" w:hAnsiTheme="majorBidi" w:cstheme="majorBidi"/>
          <w:color w:val="000000" w:themeColor="text1"/>
          <w:rtl/>
        </w:rPr>
        <w:t>ً لطبيعة</w:t>
      </w:r>
      <w:r w:rsidR="00D339F5" w:rsidRPr="004D0F0E">
        <w:rPr>
          <w:rFonts w:asciiTheme="majorBidi" w:hAnsiTheme="majorBidi" w:cstheme="majorBidi"/>
          <w:color w:val="000000" w:themeColor="text1"/>
          <w:rtl/>
        </w:rPr>
        <w:t xml:space="preserve"> ونوع المنتج ، و </w:t>
      </w:r>
      <w:r w:rsidR="00933E39" w:rsidRPr="004D0F0E">
        <w:rPr>
          <w:rFonts w:asciiTheme="majorBidi" w:hAnsiTheme="majorBidi" w:cstheme="majorBidi"/>
          <w:color w:val="000000" w:themeColor="text1"/>
          <w:rtl/>
        </w:rPr>
        <w:t>وفقا</w:t>
      </w:r>
      <w:r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للاشخاص بحيت توضح نسبة الخسائر ولائحة بم</w:t>
      </w:r>
      <w:r w:rsidRPr="004D0F0E">
        <w:rPr>
          <w:rFonts w:asciiTheme="majorBidi" w:hAnsiTheme="majorBidi" w:cstheme="majorBidi"/>
          <w:color w:val="000000" w:themeColor="text1"/>
          <w:rtl/>
        </w:rPr>
        <w:t>ن ثبت احتيالهم علي شركات التأمين.</w:t>
      </w:r>
    </w:p>
    <w:p w:rsidR="00933E39" w:rsidRPr="004D0F0E" w:rsidRDefault="00E279C5"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ا</w:t>
      </w:r>
      <w:r w:rsidR="00933E39" w:rsidRPr="004D0F0E">
        <w:rPr>
          <w:rFonts w:asciiTheme="majorBidi" w:hAnsiTheme="majorBidi" w:cstheme="majorBidi"/>
          <w:color w:val="000000" w:themeColor="text1"/>
          <w:rtl/>
        </w:rPr>
        <w:t xml:space="preserve">دارة البيانات </w:t>
      </w:r>
    </w:p>
    <w:p w:rsidR="00933E39" w:rsidRPr="004D0F0E" w:rsidRDefault="00933E39"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قسم ادارة البيانات سوف يقوم بتجميع وتصنيف وتب</w:t>
      </w:r>
      <w:r w:rsidR="00E279C5" w:rsidRPr="004D0F0E">
        <w:rPr>
          <w:rFonts w:asciiTheme="majorBidi" w:hAnsiTheme="majorBidi" w:cstheme="majorBidi"/>
          <w:color w:val="000000" w:themeColor="text1"/>
          <w:rtl/>
        </w:rPr>
        <w:t>ويب البيانات وفقا</w:t>
      </w:r>
      <w:r w:rsidR="00D33F07" w:rsidRPr="004D0F0E">
        <w:rPr>
          <w:rFonts w:asciiTheme="majorBidi" w:hAnsiTheme="majorBidi" w:cstheme="majorBidi"/>
          <w:color w:val="000000" w:themeColor="text1"/>
          <w:rtl/>
        </w:rPr>
        <w:t>ً</w:t>
      </w:r>
      <w:r w:rsidR="00E279C5" w:rsidRPr="004D0F0E">
        <w:rPr>
          <w:rFonts w:asciiTheme="majorBidi" w:hAnsiTheme="majorBidi" w:cstheme="majorBidi"/>
          <w:color w:val="000000" w:themeColor="text1"/>
          <w:rtl/>
        </w:rPr>
        <w:t xml:space="preserve"> لتطبيقات رائدة ومتطورة في صناعة التأمين بحيث أ</w:t>
      </w:r>
      <w:r w:rsidRPr="004D0F0E">
        <w:rPr>
          <w:rFonts w:asciiTheme="majorBidi" w:hAnsiTheme="majorBidi" w:cstheme="majorBidi"/>
          <w:color w:val="000000" w:themeColor="text1"/>
          <w:rtl/>
        </w:rPr>
        <w:t xml:space="preserve">ن تلك البيانات </w:t>
      </w:r>
      <w:r w:rsidR="00E279C5" w:rsidRPr="004D0F0E">
        <w:rPr>
          <w:rFonts w:asciiTheme="majorBidi" w:hAnsiTheme="majorBidi" w:cstheme="majorBidi"/>
          <w:color w:val="000000" w:themeColor="text1"/>
          <w:rtl/>
        </w:rPr>
        <w:t>تتوافق مع جودة البيانات المطلوبة</w:t>
      </w:r>
      <w:r w:rsidR="00AA00FC" w:rsidRPr="004D0F0E">
        <w:rPr>
          <w:rFonts w:asciiTheme="majorBidi" w:hAnsiTheme="majorBidi" w:cstheme="majorBidi"/>
          <w:color w:val="000000" w:themeColor="text1"/>
          <w:rtl/>
        </w:rPr>
        <w:t xml:space="preserve"> من قبل الشركات</w:t>
      </w:r>
      <w:r w:rsidR="00E279C5" w:rsidRPr="004D0F0E">
        <w:rPr>
          <w:rFonts w:asciiTheme="majorBidi" w:hAnsiTheme="majorBidi" w:cstheme="majorBidi"/>
          <w:color w:val="000000" w:themeColor="text1"/>
          <w:rtl/>
        </w:rPr>
        <w:t xml:space="preserve"> سوف يتم توظيف</w:t>
      </w:r>
      <w:r w:rsidRPr="004D0F0E">
        <w:rPr>
          <w:rFonts w:asciiTheme="majorBidi" w:hAnsiTheme="majorBidi" w:cstheme="majorBidi"/>
          <w:color w:val="000000" w:themeColor="text1"/>
          <w:rtl/>
        </w:rPr>
        <w:t xml:space="preserve"> احصائيين و</w:t>
      </w:r>
      <w:r w:rsidR="00B03951" w:rsidRPr="004D0F0E">
        <w:rPr>
          <w:rFonts w:asciiTheme="majorBidi" w:hAnsiTheme="majorBidi" w:cstheme="majorBidi"/>
          <w:color w:val="000000" w:themeColor="text1"/>
          <w:rtl/>
        </w:rPr>
        <w:t>اكتواريين</w:t>
      </w:r>
      <w:r w:rsidR="00E279C5" w:rsidRPr="004D0F0E">
        <w:rPr>
          <w:rFonts w:asciiTheme="majorBidi" w:hAnsiTheme="majorBidi" w:cstheme="majorBidi"/>
          <w:color w:val="000000" w:themeColor="text1"/>
          <w:rtl/>
        </w:rPr>
        <w:t xml:space="preserve"> وخبراء تأمين </w:t>
      </w:r>
      <w:r w:rsidRPr="004D0F0E">
        <w:rPr>
          <w:rFonts w:asciiTheme="majorBidi" w:hAnsiTheme="majorBidi" w:cstheme="majorBidi"/>
          <w:color w:val="000000" w:themeColor="text1"/>
          <w:rtl/>
        </w:rPr>
        <w:t>ليقومو</w:t>
      </w:r>
      <w:r w:rsidR="00E279C5" w:rsidRPr="004D0F0E">
        <w:rPr>
          <w:rFonts w:asciiTheme="majorBidi" w:hAnsiTheme="majorBidi" w:cstheme="majorBidi"/>
          <w:color w:val="000000" w:themeColor="text1"/>
          <w:rtl/>
        </w:rPr>
        <w:t xml:space="preserve"> بتحويل ملايين العمليات التأمينية كل سنة الى معلومات قيمة ودقيقة وامانة وصحيحة ومتاحة للاعضاء وذلك لمساعدة القطاع على</w:t>
      </w:r>
      <w:r w:rsidRPr="004D0F0E">
        <w:rPr>
          <w:rFonts w:asciiTheme="majorBidi" w:hAnsiTheme="majorBidi" w:cstheme="majorBidi"/>
          <w:color w:val="000000" w:themeColor="text1"/>
          <w:rtl/>
        </w:rPr>
        <w:t xml:space="preserve"> النهوض</w:t>
      </w:r>
      <w:r w:rsidR="00E279C5" w:rsidRPr="004D0F0E">
        <w:rPr>
          <w:rFonts w:asciiTheme="majorBidi" w:hAnsiTheme="majorBidi" w:cstheme="majorBidi"/>
          <w:color w:val="000000" w:themeColor="text1"/>
          <w:rtl/>
        </w:rPr>
        <w:t>.</w:t>
      </w:r>
      <w:r w:rsidRPr="004D0F0E">
        <w:rPr>
          <w:rFonts w:asciiTheme="majorBidi" w:hAnsiTheme="majorBidi" w:cstheme="majorBidi"/>
          <w:color w:val="000000" w:themeColor="text1"/>
          <w:rtl/>
        </w:rPr>
        <w:t xml:space="preserve">  </w:t>
      </w:r>
    </w:p>
    <w:p w:rsidR="00933E39" w:rsidRPr="004D0F0E" w:rsidRDefault="00385512"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141782" w:rsidRPr="004D0F0E">
        <w:rPr>
          <w:rFonts w:asciiTheme="majorBidi" w:hAnsiTheme="majorBidi" w:cstheme="majorBidi"/>
          <w:color w:val="000000" w:themeColor="text1"/>
          <w:rtl/>
        </w:rPr>
        <w:t>سوف تستخد  الشرك</w:t>
      </w:r>
      <w:r w:rsidR="00141782" w:rsidRPr="004D0F0E">
        <w:rPr>
          <w:rFonts w:asciiTheme="majorBidi" w:hAnsiTheme="majorBidi" w:cstheme="majorBidi" w:hint="cs"/>
          <w:color w:val="000000" w:themeColor="text1"/>
          <w:rtl/>
        </w:rPr>
        <w:t>ات</w:t>
      </w:r>
      <w:r w:rsidR="00933E39" w:rsidRPr="004D0F0E">
        <w:rPr>
          <w:rFonts w:asciiTheme="majorBidi" w:hAnsiTheme="majorBidi" w:cstheme="majorBidi"/>
          <w:color w:val="000000" w:themeColor="text1"/>
          <w:rtl/>
        </w:rPr>
        <w:t xml:space="preserve"> البيانات كالتالي</w:t>
      </w:r>
      <w:r w:rsidR="00E279C5"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w:t>
      </w:r>
    </w:p>
    <w:p w:rsidR="00933E39" w:rsidRPr="004D0F0E" w:rsidRDefault="00385512"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E279C5" w:rsidRPr="004D0F0E">
        <w:rPr>
          <w:rFonts w:asciiTheme="majorBidi" w:hAnsiTheme="majorBidi" w:cstheme="majorBidi"/>
          <w:color w:val="000000" w:themeColor="text1"/>
          <w:rtl/>
        </w:rPr>
        <w:t>احصائيات صناعة التأ</w:t>
      </w:r>
      <w:r w:rsidR="00933E39" w:rsidRPr="004D0F0E">
        <w:rPr>
          <w:rFonts w:asciiTheme="majorBidi" w:hAnsiTheme="majorBidi" w:cstheme="majorBidi"/>
          <w:color w:val="000000" w:themeColor="text1"/>
          <w:rtl/>
        </w:rPr>
        <w:t>مين</w:t>
      </w:r>
      <w:r w:rsidR="00E279C5" w:rsidRPr="004D0F0E">
        <w:rPr>
          <w:rFonts w:asciiTheme="majorBidi" w:hAnsiTheme="majorBidi" w:cstheme="majorBidi"/>
          <w:color w:val="000000" w:themeColor="text1"/>
          <w:rtl/>
        </w:rPr>
        <w:t>.</w:t>
      </w:r>
    </w:p>
    <w:p w:rsidR="00933E39" w:rsidRPr="004D0F0E" w:rsidRDefault="00385512"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E279C5" w:rsidRPr="004D0F0E">
        <w:rPr>
          <w:rFonts w:asciiTheme="majorBidi" w:hAnsiTheme="majorBidi" w:cstheme="majorBidi"/>
          <w:color w:val="000000" w:themeColor="text1"/>
          <w:rtl/>
        </w:rPr>
        <w:t>تقديم معلومات مفيدة</w:t>
      </w:r>
      <w:r w:rsidR="00933E39" w:rsidRPr="004D0F0E">
        <w:rPr>
          <w:rFonts w:asciiTheme="majorBidi" w:hAnsiTheme="majorBidi" w:cstheme="majorBidi"/>
          <w:color w:val="000000" w:themeColor="text1"/>
          <w:rtl/>
        </w:rPr>
        <w:t xml:space="preserve"> لتسعير</w:t>
      </w:r>
      <w:r w:rsidR="00E279C5" w:rsidRPr="004D0F0E">
        <w:rPr>
          <w:rFonts w:asciiTheme="majorBidi" w:hAnsiTheme="majorBidi" w:cstheme="majorBidi"/>
          <w:color w:val="000000" w:themeColor="text1"/>
          <w:rtl/>
        </w:rPr>
        <w:t>.</w:t>
      </w:r>
    </w:p>
    <w:p w:rsidR="00933E39" w:rsidRPr="004D0F0E" w:rsidRDefault="00385512"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E279C5" w:rsidRPr="004D0F0E">
        <w:rPr>
          <w:rFonts w:asciiTheme="majorBidi" w:hAnsiTheme="majorBidi" w:cstheme="majorBidi"/>
          <w:color w:val="000000" w:themeColor="text1"/>
          <w:rtl/>
        </w:rPr>
        <w:t>تقديم دعم لإتخاذ قرار الإ</w:t>
      </w:r>
      <w:r w:rsidR="00933E39" w:rsidRPr="004D0F0E">
        <w:rPr>
          <w:rFonts w:asciiTheme="majorBidi" w:hAnsiTheme="majorBidi" w:cstheme="majorBidi"/>
          <w:color w:val="000000" w:themeColor="text1"/>
          <w:rtl/>
        </w:rPr>
        <w:t xml:space="preserve">كتتاب </w:t>
      </w:r>
      <w:r w:rsidR="00E279C5" w:rsidRPr="004D0F0E">
        <w:rPr>
          <w:rFonts w:asciiTheme="majorBidi" w:hAnsiTheme="majorBidi" w:cstheme="majorBidi"/>
          <w:color w:val="000000" w:themeColor="text1"/>
          <w:rtl/>
        </w:rPr>
        <w:t>.</w:t>
      </w:r>
    </w:p>
    <w:p w:rsidR="00933E39" w:rsidRPr="004D0F0E" w:rsidRDefault="00385512"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E279C5" w:rsidRPr="004D0F0E">
        <w:rPr>
          <w:rFonts w:asciiTheme="majorBidi" w:hAnsiTheme="majorBidi" w:cstheme="majorBidi"/>
          <w:color w:val="000000" w:themeColor="text1"/>
          <w:rtl/>
        </w:rPr>
        <w:t>مكافحة الجريمة</w:t>
      </w:r>
      <w:r w:rsidR="00582F4B" w:rsidRPr="004D0F0E">
        <w:rPr>
          <w:rFonts w:asciiTheme="majorBidi" w:hAnsiTheme="majorBidi" w:cstheme="majorBidi"/>
          <w:color w:val="000000" w:themeColor="text1"/>
          <w:rtl/>
        </w:rPr>
        <w:t xml:space="preserve"> والاحتيال علي شركات التأ</w:t>
      </w:r>
      <w:r w:rsidR="00933E39" w:rsidRPr="004D0F0E">
        <w:rPr>
          <w:rFonts w:asciiTheme="majorBidi" w:hAnsiTheme="majorBidi" w:cstheme="majorBidi"/>
          <w:color w:val="000000" w:themeColor="text1"/>
          <w:rtl/>
        </w:rPr>
        <w:t>مين</w:t>
      </w:r>
      <w:r w:rsidR="00582F4B" w:rsidRPr="004D0F0E">
        <w:rPr>
          <w:rFonts w:asciiTheme="majorBidi" w:hAnsiTheme="majorBidi" w:cstheme="majorBidi"/>
          <w:color w:val="000000" w:themeColor="text1"/>
          <w:rtl/>
        </w:rPr>
        <w:t>.</w:t>
      </w:r>
    </w:p>
    <w:p w:rsidR="00933E39" w:rsidRPr="004D0F0E" w:rsidRDefault="00B03951"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تقديم معلومات لمحققي التعويضات</w:t>
      </w:r>
      <w:r w:rsidR="00582F4B" w:rsidRPr="004D0F0E">
        <w:rPr>
          <w:rFonts w:asciiTheme="majorBidi" w:hAnsiTheme="majorBidi" w:cstheme="majorBidi"/>
          <w:color w:val="000000" w:themeColor="text1"/>
          <w:rtl/>
        </w:rPr>
        <w:t>.</w:t>
      </w:r>
    </w:p>
    <w:p w:rsidR="00933E39" w:rsidRPr="004D0F0E" w:rsidRDefault="00582F4B"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تقديم معلومات عن أكثر الأمراض والحوداث و السرقة</w:t>
      </w:r>
      <w:r w:rsidR="00933E39" w:rsidRPr="004D0F0E">
        <w:rPr>
          <w:rFonts w:asciiTheme="majorBidi" w:hAnsiTheme="majorBidi" w:cstheme="majorBidi"/>
          <w:color w:val="000000" w:themeColor="text1"/>
          <w:rtl/>
        </w:rPr>
        <w:t xml:space="preserve"> حسب</w:t>
      </w:r>
      <w:r w:rsidR="00B03951"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المنتج</w:t>
      </w:r>
      <w:r w:rsidR="00B03951"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الحي</w:t>
      </w:r>
      <w:r w:rsidR="00B03951"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المنطقه</w:t>
      </w:r>
      <w:r w:rsidR="00B03951"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w:t>
      </w:r>
      <w:r w:rsidR="007F1202" w:rsidRPr="004D0F0E">
        <w:rPr>
          <w:rFonts w:asciiTheme="majorBidi" w:hAnsiTheme="majorBidi" w:cstheme="majorBidi"/>
          <w:color w:val="000000" w:themeColor="text1"/>
          <w:rtl/>
        </w:rPr>
        <w:t>و</w:t>
      </w:r>
      <w:r w:rsidR="00933E39" w:rsidRPr="004D0F0E">
        <w:rPr>
          <w:rFonts w:asciiTheme="majorBidi" w:hAnsiTheme="majorBidi" w:cstheme="majorBidi"/>
          <w:color w:val="000000" w:themeColor="text1"/>
          <w:rtl/>
        </w:rPr>
        <w:t>الطرق</w:t>
      </w:r>
      <w:r w:rsidR="00B03951" w:rsidRPr="004D0F0E">
        <w:rPr>
          <w:rFonts w:asciiTheme="majorBidi" w:hAnsiTheme="majorBidi" w:cstheme="majorBidi"/>
          <w:color w:val="000000" w:themeColor="text1"/>
          <w:rtl/>
        </w:rPr>
        <w:t>)</w:t>
      </w:r>
      <w:r w:rsidRPr="004D0F0E">
        <w:rPr>
          <w:rFonts w:asciiTheme="majorBidi" w:hAnsiTheme="majorBidi" w:cstheme="majorBidi"/>
          <w:color w:val="000000" w:themeColor="text1"/>
          <w:rtl/>
        </w:rPr>
        <w:t>.</w:t>
      </w:r>
      <w:r w:rsidR="00B03951" w:rsidRPr="004D0F0E">
        <w:rPr>
          <w:rFonts w:asciiTheme="majorBidi" w:hAnsiTheme="majorBidi" w:cstheme="majorBidi"/>
          <w:color w:val="000000" w:themeColor="text1"/>
        </w:rPr>
        <w:t>-</w:t>
      </w:r>
    </w:p>
    <w:p w:rsidR="00933E39" w:rsidRPr="004D0F0E" w:rsidRDefault="00582F4B"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تقديم معلومات حول أ</w:t>
      </w:r>
      <w:r w:rsidR="00933E39" w:rsidRPr="004D0F0E">
        <w:rPr>
          <w:rFonts w:asciiTheme="majorBidi" w:hAnsiTheme="majorBidi" w:cstheme="majorBidi"/>
          <w:color w:val="000000" w:themeColor="text1"/>
          <w:rtl/>
        </w:rPr>
        <w:t>كثر الحوادث التي تقع بسبب اهمال المقاولين</w:t>
      </w:r>
      <w:r w:rsidRPr="004D0F0E">
        <w:rPr>
          <w:rFonts w:asciiTheme="majorBidi" w:hAnsiTheme="majorBidi" w:cstheme="majorBidi"/>
          <w:color w:val="000000" w:themeColor="text1"/>
          <w:rtl/>
        </w:rPr>
        <w:t>.</w:t>
      </w:r>
      <w:r w:rsidR="007F1202" w:rsidRPr="004D0F0E">
        <w:rPr>
          <w:rFonts w:asciiTheme="majorBidi" w:hAnsiTheme="majorBidi" w:cstheme="majorBidi"/>
          <w:color w:val="000000" w:themeColor="text1"/>
          <w:rtl/>
        </w:rPr>
        <w:t xml:space="preserve"> </w:t>
      </w:r>
      <w:r w:rsidR="00B03951" w:rsidRPr="004D0F0E">
        <w:rPr>
          <w:rFonts w:asciiTheme="majorBidi" w:hAnsiTheme="majorBidi" w:cstheme="majorBidi"/>
          <w:color w:val="000000" w:themeColor="text1"/>
        </w:rPr>
        <w:t>-</w:t>
      </w:r>
    </w:p>
    <w:p w:rsidR="00933E39" w:rsidRPr="004D0F0E" w:rsidRDefault="00B03951"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582F4B" w:rsidRPr="004D0F0E">
        <w:rPr>
          <w:rFonts w:asciiTheme="majorBidi" w:hAnsiTheme="majorBidi" w:cstheme="majorBidi"/>
          <w:color w:val="000000" w:themeColor="text1"/>
          <w:rtl/>
        </w:rPr>
        <w:t>ربط شركات التأ</w:t>
      </w:r>
      <w:r w:rsidR="00933E39" w:rsidRPr="004D0F0E">
        <w:rPr>
          <w:rFonts w:asciiTheme="majorBidi" w:hAnsiTheme="majorBidi" w:cstheme="majorBidi"/>
          <w:color w:val="000000" w:themeColor="text1"/>
          <w:rtl/>
        </w:rPr>
        <w:t>مين و</w:t>
      </w:r>
      <w:r w:rsidR="00582F4B" w:rsidRPr="004D0F0E">
        <w:rPr>
          <w:rFonts w:asciiTheme="majorBidi" w:hAnsiTheme="majorBidi" w:cstheme="majorBidi"/>
          <w:color w:val="000000" w:themeColor="text1"/>
          <w:rtl/>
        </w:rPr>
        <w:t>الأقساط بسجل مخالفات وحوادث المؤ</w:t>
      </w:r>
      <w:r w:rsidR="00933E39" w:rsidRPr="004D0F0E">
        <w:rPr>
          <w:rFonts w:asciiTheme="majorBidi" w:hAnsiTheme="majorBidi" w:cstheme="majorBidi"/>
          <w:color w:val="000000" w:themeColor="text1"/>
          <w:rtl/>
        </w:rPr>
        <w:t>من له</w:t>
      </w:r>
      <w:r w:rsidR="00A372CA"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 xml:space="preserve">  </w:t>
      </w:r>
    </w:p>
    <w:p w:rsidR="00933E39" w:rsidRPr="004D0F0E" w:rsidRDefault="00B03951"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w:t>
      </w:r>
      <w:r w:rsidR="00582F4B" w:rsidRPr="004D0F0E">
        <w:rPr>
          <w:rFonts w:asciiTheme="majorBidi" w:hAnsiTheme="majorBidi" w:cstheme="majorBidi"/>
          <w:color w:val="000000" w:themeColor="text1"/>
          <w:rtl/>
        </w:rPr>
        <w:t>المنافسة بين شركات على</w:t>
      </w:r>
      <w:r w:rsidR="00A372CA" w:rsidRPr="004D0F0E">
        <w:rPr>
          <w:rFonts w:asciiTheme="majorBidi" w:hAnsiTheme="majorBidi" w:cstheme="majorBidi"/>
          <w:color w:val="000000" w:themeColor="text1"/>
          <w:rtl/>
        </w:rPr>
        <w:t xml:space="preserve"> أ</w:t>
      </w:r>
      <w:r w:rsidR="00933E39" w:rsidRPr="004D0F0E">
        <w:rPr>
          <w:rFonts w:asciiTheme="majorBidi" w:hAnsiTheme="majorBidi" w:cstheme="majorBidi"/>
          <w:color w:val="000000" w:themeColor="text1"/>
          <w:rtl/>
        </w:rPr>
        <w:t>ساس</w:t>
      </w:r>
      <w:r w:rsidR="00582F4B" w:rsidRPr="004D0F0E">
        <w:rPr>
          <w:rFonts w:asciiTheme="majorBidi" w:hAnsiTheme="majorBidi" w:cstheme="majorBidi"/>
          <w:color w:val="000000" w:themeColor="text1"/>
          <w:rtl/>
        </w:rPr>
        <w:t xml:space="preserve"> صحيح ومحاولة الإ</w:t>
      </w:r>
      <w:r w:rsidR="00933E39" w:rsidRPr="004D0F0E">
        <w:rPr>
          <w:rFonts w:asciiTheme="majorBidi" w:hAnsiTheme="majorBidi" w:cstheme="majorBidi"/>
          <w:color w:val="000000" w:themeColor="text1"/>
          <w:rtl/>
        </w:rPr>
        <w:t>حتف</w:t>
      </w:r>
      <w:r w:rsidR="00A372CA" w:rsidRPr="004D0F0E">
        <w:rPr>
          <w:rFonts w:asciiTheme="majorBidi" w:hAnsiTheme="majorBidi" w:cstheme="majorBidi"/>
          <w:color w:val="000000" w:themeColor="text1"/>
          <w:rtl/>
        </w:rPr>
        <w:t>ا</w:t>
      </w:r>
      <w:r w:rsidR="00933E39" w:rsidRPr="004D0F0E">
        <w:rPr>
          <w:rFonts w:asciiTheme="majorBidi" w:hAnsiTheme="majorBidi" w:cstheme="majorBidi"/>
          <w:color w:val="000000" w:themeColor="text1"/>
          <w:rtl/>
        </w:rPr>
        <w:t xml:space="preserve">ظ بالعملاء الجيدين </w:t>
      </w:r>
      <w:r w:rsidR="00A372CA" w:rsidRPr="004D0F0E">
        <w:rPr>
          <w:rFonts w:asciiTheme="majorBidi" w:hAnsiTheme="majorBidi" w:cstheme="majorBidi"/>
          <w:color w:val="000000" w:themeColor="text1"/>
          <w:rtl/>
        </w:rPr>
        <w:t>.</w:t>
      </w:r>
    </w:p>
    <w:p w:rsidR="00933E39" w:rsidRPr="004D0F0E" w:rsidRDefault="00B03951"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w:t>
      </w:r>
      <w:r w:rsidR="00933E39" w:rsidRPr="004D0F0E">
        <w:rPr>
          <w:rFonts w:asciiTheme="majorBidi" w:hAnsiTheme="majorBidi" w:cstheme="majorBidi"/>
          <w:color w:val="000000" w:themeColor="text1"/>
          <w:rtl/>
        </w:rPr>
        <w:t>العدل</w:t>
      </w:r>
      <w:r w:rsidR="00582F4B" w:rsidRPr="004D0F0E">
        <w:rPr>
          <w:rFonts w:asciiTheme="majorBidi" w:hAnsiTheme="majorBidi" w:cstheme="majorBidi"/>
          <w:color w:val="000000" w:themeColor="text1"/>
          <w:rtl/>
        </w:rPr>
        <w:t xml:space="preserve"> في دفع الاقساط بحيث يتم حساب الإشتراك وفقاً </w:t>
      </w:r>
      <w:r w:rsidR="00933E39" w:rsidRPr="004D0F0E">
        <w:rPr>
          <w:rFonts w:asciiTheme="majorBidi" w:hAnsiTheme="majorBidi" w:cstheme="majorBidi"/>
          <w:color w:val="000000" w:themeColor="text1"/>
          <w:rtl/>
        </w:rPr>
        <w:t>لمعدل خسائر</w:t>
      </w:r>
      <w:r w:rsidR="00462349" w:rsidRPr="004D0F0E">
        <w:rPr>
          <w:rFonts w:asciiTheme="majorBidi" w:hAnsiTheme="majorBidi" w:cstheme="majorBidi"/>
          <w:color w:val="000000" w:themeColor="text1"/>
          <w:rtl/>
        </w:rPr>
        <w:t xml:space="preserve"> وخطر</w:t>
      </w:r>
      <w:r w:rsidR="00933E39" w:rsidRPr="004D0F0E">
        <w:rPr>
          <w:rFonts w:asciiTheme="majorBidi" w:hAnsiTheme="majorBidi" w:cstheme="majorBidi"/>
          <w:color w:val="000000" w:themeColor="text1"/>
          <w:rtl/>
        </w:rPr>
        <w:t xml:space="preserve"> العميل وليس وفقا</w:t>
      </w:r>
      <w:r w:rsidR="00582F4B" w:rsidRPr="004D0F0E">
        <w:rPr>
          <w:rFonts w:asciiTheme="majorBidi" w:hAnsiTheme="majorBidi" w:cstheme="majorBidi"/>
          <w:color w:val="000000" w:themeColor="text1"/>
          <w:rtl/>
        </w:rPr>
        <w:t>ً للمحفظة التأمينية</w:t>
      </w:r>
      <w:r w:rsidR="00AA00FC" w:rsidRPr="004D0F0E">
        <w:rPr>
          <w:rFonts w:asciiTheme="majorBidi" w:hAnsiTheme="majorBidi" w:cstheme="majorBidi"/>
          <w:color w:val="000000" w:themeColor="text1"/>
          <w:rtl/>
        </w:rPr>
        <w:t xml:space="preserve"> لرفع نسبة رضاء المستهلك</w:t>
      </w:r>
    </w:p>
    <w:p w:rsidR="00933E39" w:rsidRPr="004D0F0E" w:rsidRDefault="00933E39"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 </w:t>
      </w:r>
      <w:r w:rsidR="00B03951" w:rsidRPr="004D0F0E">
        <w:rPr>
          <w:rFonts w:asciiTheme="majorBidi" w:hAnsiTheme="majorBidi" w:cstheme="majorBidi"/>
          <w:color w:val="000000" w:themeColor="text1"/>
          <w:rtl/>
        </w:rPr>
        <w:t>-تدعيم مبادىء</w:t>
      </w:r>
      <w:r w:rsidRPr="004D0F0E">
        <w:rPr>
          <w:rFonts w:asciiTheme="majorBidi" w:hAnsiTheme="majorBidi" w:cstheme="majorBidi"/>
          <w:color w:val="000000" w:themeColor="text1"/>
          <w:rtl/>
        </w:rPr>
        <w:t xml:space="preserve"> ا</w:t>
      </w:r>
      <w:r w:rsidR="00582F4B" w:rsidRPr="004D0F0E">
        <w:rPr>
          <w:rFonts w:asciiTheme="majorBidi" w:hAnsiTheme="majorBidi" w:cstheme="majorBidi"/>
          <w:color w:val="000000" w:themeColor="text1"/>
          <w:rtl/>
        </w:rPr>
        <w:t>لتأمين و</w:t>
      </w:r>
      <w:r w:rsidR="00B03951" w:rsidRPr="004D0F0E">
        <w:rPr>
          <w:rFonts w:asciiTheme="majorBidi" w:hAnsiTheme="majorBidi" w:cstheme="majorBidi"/>
          <w:color w:val="000000" w:themeColor="text1"/>
          <w:rtl/>
        </w:rPr>
        <w:t>ا</w:t>
      </w:r>
      <w:r w:rsidR="00582F4B" w:rsidRPr="004D0F0E">
        <w:rPr>
          <w:rFonts w:asciiTheme="majorBidi" w:hAnsiTheme="majorBidi" w:cstheme="majorBidi"/>
          <w:color w:val="000000" w:themeColor="text1"/>
          <w:rtl/>
        </w:rPr>
        <w:t>لتقليل من التسرب بالنسبة لشركات التأمين كدفع التعويض أكثر من مره للعميل أ</w:t>
      </w:r>
      <w:r w:rsidRPr="004D0F0E">
        <w:rPr>
          <w:rFonts w:asciiTheme="majorBidi" w:hAnsiTheme="majorBidi" w:cstheme="majorBidi"/>
          <w:color w:val="000000" w:themeColor="text1"/>
          <w:rtl/>
        </w:rPr>
        <w:t>وع</w:t>
      </w:r>
      <w:r w:rsidR="00A372CA" w:rsidRPr="004D0F0E">
        <w:rPr>
          <w:rFonts w:asciiTheme="majorBidi" w:hAnsiTheme="majorBidi" w:cstheme="majorBidi"/>
          <w:color w:val="000000" w:themeColor="text1"/>
          <w:rtl/>
        </w:rPr>
        <w:t>دم امكانيه الإ</w:t>
      </w:r>
      <w:r w:rsidR="00582F4B" w:rsidRPr="004D0F0E">
        <w:rPr>
          <w:rFonts w:asciiTheme="majorBidi" w:hAnsiTheme="majorBidi" w:cstheme="majorBidi"/>
          <w:color w:val="000000" w:themeColor="text1"/>
          <w:rtl/>
        </w:rPr>
        <w:t>ستر</w:t>
      </w:r>
      <w:r w:rsidR="00A372CA" w:rsidRPr="004D0F0E">
        <w:rPr>
          <w:rFonts w:asciiTheme="majorBidi" w:hAnsiTheme="majorBidi" w:cstheme="majorBidi"/>
          <w:color w:val="000000" w:themeColor="text1"/>
          <w:rtl/>
        </w:rPr>
        <w:t>د</w:t>
      </w:r>
      <w:r w:rsidR="00582F4B" w:rsidRPr="004D0F0E">
        <w:rPr>
          <w:rFonts w:asciiTheme="majorBidi" w:hAnsiTheme="majorBidi" w:cstheme="majorBidi"/>
          <w:color w:val="000000" w:themeColor="text1"/>
          <w:rtl/>
        </w:rPr>
        <w:t>اد وتفعيل مبدء المشاركة</w:t>
      </w:r>
      <w:r w:rsidR="00B03951" w:rsidRPr="004D0F0E">
        <w:rPr>
          <w:rFonts w:asciiTheme="majorBidi" w:hAnsiTheme="majorBidi" w:cstheme="majorBidi"/>
          <w:color w:val="000000" w:themeColor="text1"/>
          <w:rtl/>
        </w:rPr>
        <w:t>.</w:t>
      </w:r>
    </w:p>
    <w:p w:rsidR="00933E39" w:rsidRPr="004D0F0E" w:rsidRDefault="00B03951"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أمثله على مراكز ومنظمات  المعلومات</w:t>
      </w:r>
      <w:r w:rsidR="00582F4B" w:rsidRPr="004D0F0E">
        <w:rPr>
          <w:rFonts w:asciiTheme="majorBidi" w:hAnsiTheme="majorBidi" w:cstheme="majorBidi"/>
          <w:color w:val="000000" w:themeColor="text1"/>
          <w:rtl/>
        </w:rPr>
        <w:t xml:space="preserve"> العالمية</w:t>
      </w:r>
      <w:r w:rsidRPr="004D0F0E">
        <w:rPr>
          <w:rFonts w:asciiTheme="majorBidi" w:hAnsiTheme="majorBidi" w:cstheme="majorBidi"/>
          <w:color w:val="000000" w:themeColor="text1"/>
          <w:rtl/>
        </w:rPr>
        <w:t>:</w:t>
      </w:r>
      <w:r w:rsidRPr="004D0F0E">
        <w:rPr>
          <w:rFonts w:asciiTheme="majorBidi" w:hAnsiTheme="majorBidi" w:cstheme="majorBidi"/>
          <w:color w:val="000000" w:themeColor="text1"/>
        </w:rPr>
        <w:t>*</w:t>
      </w:r>
    </w:p>
    <w:p w:rsidR="00933E39" w:rsidRPr="004D0F0E" w:rsidRDefault="00933E39" w:rsidP="008C340D">
      <w:pPr>
        <w:bidi/>
        <w:spacing w:after="0" w:line="240" w:lineRule="auto"/>
        <w:ind w:left="360"/>
        <w:jc w:val="right"/>
        <w:rPr>
          <w:rFonts w:asciiTheme="majorBidi" w:hAnsiTheme="majorBidi" w:cstheme="majorBidi"/>
          <w:color w:val="000000" w:themeColor="text1"/>
        </w:rPr>
      </w:pPr>
      <w:r w:rsidRPr="004D0F0E">
        <w:rPr>
          <w:rFonts w:asciiTheme="majorBidi" w:hAnsiTheme="majorBidi" w:cstheme="majorBidi"/>
          <w:color w:val="000000" w:themeColor="text1"/>
        </w:rPr>
        <w:t>Motor insurance Bureau of Ireland</w:t>
      </w:r>
    </w:p>
    <w:p w:rsidR="00933E39" w:rsidRPr="004D0F0E" w:rsidRDefault="00933E39" w:rsidP="008C340D">
      <w:pPr>
        <w:bidi/>
        <w:spacing w:after="0" w:line="240" w:lineRule="auto"/>
        <w:ind w:left="360"/>
        <w:jc w:val="right"/>
        <w:rPr>
          <w:rFonts w:asciiTheme="majorBidi" w:hAnsiTheme="majorBidi" w:cstheme="majorBidi"/>
          <w:color w:val="000000" w:themeColor="text1"/>
        </w:rPr>
      </w:pPr>
      <w:r w:rsidRPr="004D0F0E">
        <w:rPr>
          <w:rFonts w:asciiTheme="majorBidi" w:hAnsiTheme="majorBidi" w:cstheme="majorBidi"/>
          <w:color w:val="000000" w:themeColor="text1"/>
        </w:rPr>
        <w:t>Insurance Bureau of Canada IBC</w:t>
      </w:r>
    </w:p>
    <w:p w:rsidR="00933E39" w:rsidRPr="004D0F0E" w:rsidRDefault="00933E39" w:rsidP="008C340D">
      <w:pPr>
        <w:bidi/>
        <w:spacing w:after="0" w:line="240" w:lineRule="auto"/>
        <w:ind w:left="360"/>
        <w:jc w:val="right"/>
        <w:rPr>
          <w:rFonts w:asciiTheme="majorBidi" w:hAnsiTheme="majorBidi" w:cstheme="majorBidi"/>
          <w:color w:val="000000" w:themeColor="text1"/>
        </w:rPr>
      </w:pPr>
      <w:r w:rsidRPr="004D0F0E">
        <w:rPr>
          <w:rFonts w:asciiTheme="majorBidi" w:hAnsiTheme="majorBidi" w:cstheme="majorBidi"/>
          <w:color w:val="000000" w:themeColor="text1"/>
        </w:rPr>
        <w:t>Motor Insurance Data base (MID)</w:t>
      </w:r>
    </w:p>
    <w:p w:rsidR="00933E39" w:rsidRPr="004D0F0E" w:rsidRDefault="00933E39" w:rsidP="008C340D">
      <w:pPr>
        <w:bidi/>
        <w:spacing w:after="0" w:line="240" w:lineRule="auto"/>
        <w:ind w:left="360"/>
        <w:jc w:val="right"/>
        <w:rPr>
          <w:rFonts w:asciiTheme="majorBidi" w:hAnsiTheme="majorBidi" w:cstheme="majorBidi"/>
          <w:color w:val="000000" w:themeColor="text1"/>
        </w:rPr>
      </w:pPr>
      <w:r w:rsidRPr="004D0F0E">
        <w:rPr>
          <w:rFonts w:asciiTheme="majorBidi" w:hAnsiTheme="majorBidi" w:cstheme="majorBidi"/>
          <w:color w:val="000000" w:themeColor="text1"/>
        </w:rPr>
        <w:t xml:space="preserve">Insurance Fraud Investigations (IFIG) </w:t>
      </w:r>
    </w:p>
    <w:p w:rsidR="009053FB" w:rsidRPr="004D0F0E" w:rsidRDefault="00933E39" w:rsidP="008C340D">
      <w:pPr>
        <w:bidi/>
        <w:spacing w:after="0" w:line="240" w:lineRule="auto"/>
        <w:ind w:left="360"/>
        <w:jc w:val="right"/>
        <w:rPr>
          <w:rFonts w:asciiTheme="majorBidi" w:hAnsiTheme="majorBidi" w:cstheme="majorBidi"/>
          <w:color w:val="000000" w:themeColor="text1"/>
          <w:rtl/>
        </w:rPr>
      </w:pPr>
      <w:r w:rsidRPr="004D0F0E">
        <w:rPr>
          <w:rFonts w:asciiTheme="majorBidi" w:hAnsiTheme="majorBidi" w:cstheme="majorBidi"/>
          <w:color w:val="000000" w:themeColor="text1"/>
        </w:rPr>
        <w:t>(MIAFTR) IN UK</w:t>
      </w:r>
    </w:p>
    <w:p w:rsidR="00933E39" w:rsidRDefault="00933E39" w:rsidP="008C340D">
      <w:pPr>
        <w:bidi/>
        <w:spacing w:after="0" w:line="240" w:lineRule="auto"/>
        <w:ind w:left="360"/>
        <w:jc w:val="right"/>
        <w:rPr>
          <w:rFonts w:asciiTheme="majorBidi" w:hAnsiTheme="majorBidi" w:cstheme="majorBidi"/>
          <w:color w:val="000000" w:themeColor="text1"/>
          <w:rtl/>
        </w:rPr>
      </w:pPr>
      <w:r w:rsidRPr="004D0F0E">
        <w:rPr>
          <w:rFonts w:asciiTheme="majorBidi" w:hAnsiTheme="majorBidi" w:cstheme="majorBidi"/>
          <w:color w:val="000000" w:themeColor="text1"/>
        </w:rPr>
        <w:t>(CUE PI )</w:t>
      </w:r>
    </w:p>
    <w:p w:rsidR="002B3DC4" w:rsidRPr="004D0F0E" w:rsidRDefault="002B3DC4" w:rsidP="002B3DC4">
      <w:pPr>
        <w:bidi/>
        <w:spacing w:after="0" w:line="240" w:lineRule="auto"/>
        <w:ind w:left="360"/>
        <w:rPr>
          <w:rFonts w:asciiTheme="majorBidi" w:hAnsiTheme="majorBidi" w:cstheme="majorBidi"/>
          <w:color w:val="000000" w:themeColor="text1"/>
        </w:rPr>
      </w:pPr>
    </w:p>
    <w:p w:rsidR="007A2BDD" w:rsidRPr="003F73AD" w:rsidRDefault="007A2BDD" w:rsidP="003F73AD">
      <w:pPr>
        <w:pStyle w:val="ListParagraph"/>
        <w:numPr>
          <w:ilvl w:val="0"/>
          <w:numId w:val="24"/>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t>تطوير الأنظمة واللوائح</w:t>
      </w:r>
      <w:r w:rsidR="00141782" w:rsidRPr="002B3DC4">
        <w:rPr>
          <w:rFonts w:asciiTheme="majorBidi" w:hAnsiTheme="majorBidi" w:cstheme="majorBidi" w:hint="cs"/>
          <w:color w:val="000000" w:themeColor="text1"/>
          <w:rtl/>
        </w:rPr>
        <w:t xml:space="preserve"> .</w:t>
      </w:r>
      <w:r w:rsidRPr="003F73AD">
        <w:rPr>
          <w:rFonts w:asciiTheme="majorBidi" w:hAnsiTheme="majorBidi" w:cstheme="majorBidi"/>
          <w:color w:val="000000" w:themeColor="text1"/>
          <w:rtl/>
        </w:rPr>
        <w:t>عند مراجعة سياسات واللوائح وتعليمات موسسة النقد فيما يخص قطاع التأمين نجدها تحمل افضل المعايير عالمياً واقليمياً من ناحية رقابة القطاع الا أن هناك عدة اقتراحات لتحقيق الرقابة الفعالة ودمجها مع تطوير القطاع بحيث يصبح قطاع أكبر ويحتفط بالاقساط داخلياً مع زيادة ربح الشركات وذلك لمواكبة التطور العالمي السريع كون التأمين قطاع عالمي وحيوي يحتاج الي تطوير وتحديث مستمر .</w:t>
      </w:r>
      <w:r w:rsidR="006C1E5E" w:rsidRPr="003F73AD">
        <w:rPr>
          <w:rFonts w:asciiTheme="majorBidi" w:hAnsiTheme="majorBidi" w:cstheme="majorBidi"/>
          <w:color w:val="000000" w:themeColor="text1"/>
          <w:rtl/>
        </w:rPr>
        <w:t xml:space="preserve"> كما أن تعدد مصادر الرقابة والتشريع على شركات التأمين يمثل عائق كبير أمام تطوير هذه الشركات</w:t>
      </w:r>
    </w:p>
    <w:p w:rsidR="00460CE1" w:rsidRDefault="00460CE1" w:rsidP="00235924">
      <w:pPr>
        <w:bidi/>
        <w:spacing w:after="0" w:line="240" w:lineRule="auto"/>
        <w:ind w:left="360"/>
        <w:rPr>
          <w:rFonts w:asciiTheme="majorBidi" w:hAnsiTheme="majorBidi" w:cstheme="majorBidi"/>
          <w:color w:val="000000" w:themeColor="text1"/>
          <w:rtl/>
        </w:rPr>
      </w:pPr>
    </w:p>
    <w:p w:rsidR="006C1E5E" w:rsidRPr="004D0F0E" w:rsidRDefault="006C1E5E" w:rsidP="00460CE1">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مراجعة التداخل بين القطاعات الحكومية وتحديد دور كل قطاع بما يخدم مصلحة القطاع والمستهلك، فمثلا قطاع </w:t>
      </w:r>
      <w:r w:rsidR="00235924">
        <w:rPr>
          <w:rFonts w:asciiTheme="majorBidi" w:hAnsiTheme="majorBidi" w:cstheme="majorBidi"/>
          <w:color w:val="000000" w:themeColor="text1"/>
          <w:rtl/>
        </w:rPr>
        <w:t>التأمين</w:t>
      </w:r>
      <w:r w:rsidR="00B85FCE">
        <w:rPr>
          <w:rFonts w:asciiTheme="majorBidi" w:hAnsiTheme="majorBidi" w:cstheme="majorBidi" w:hint="cs"/>
          <w:color w:val="000000" w:themeColor="text1"/>
          <w:rtl/>
        </w:rPr>
        <w:t xml:space="preserve"> عام 2016م</w:t>
      </w:r>
      <w:r w:rsidR="00235924">
        <w:rPr>
          <w:rFonts w:asciiTheme="majorBidi" w:hAnsiTheme="majorBidi" w:cstheme="majorBidi"/>
          <w:color w:val="000000" w:themeColor="text1"/>
          <w:rtl/>
        </w:rPr>
        <w:t xml:space="preserve"> </w:t>
      </w:r>
      <w:r w:rsidRPr="00235924">
        <w:rPr>
          <w:rFonts w:asciiTheme="majorBidi" w:hAnsiTheme="majorBidi" w:cstheme="majorBidi"/>
          <w:color w:val="000000" w:themeColor="text1"/>
          <w:rtl/>
        </w:rPr>
        <w:t>دفع لمجلس الضمان الصحي تقريبا 184 مليون</w:t>
      </w:r>
      <w:r w:rsidR="00235924">
        <w:rPr>
          <w:rFonts w:asciiTheme="majorBidi" w:hAnsiTheme="majorBidi" w:cstheme="majorBidi"/>
          <w:color w:val="000000" w:themeColor="text1"/>
        </w:rPr>
        <w:t xml:space="preserve"> </w:t>
      </w:r>
      <w:r w:rsidR="00235924">
        <w:rPr>
          <w:rFonts w:asciiTheme="majorBidi" w:hAnsiTheme="majorBidi" w:cstheme="majorBidi" w:hint="cs"/>
          <w:color w:val="000000" w:themeColor="text1"/>
          <w:rtl/>
        </w:rPr>
        <w:t>تكاليف الإشرف والتفتيش السنوية</w:t>
      </w:r>
      <w:r w:rsidRPr="00235924">
        <w:rPr>
          <w:rFonts w:asciiTheme="majorBidi" w:hAnsiTheme="majorBidi" w:cstheme="majorBidi"/>
          <w:color w:val="000000" w:themeColor="text1"/>
          <w:rtl/>
        </w:rPr>
        <w:t>، وكذلك 180 مليون تقريبا لموؤسسة النقد العربي السعودي</w:t>
      </w:r>
      <w:r w:rsidR="00235924">
        <w:rPr>
          <w:rFonts w:asciiTheme="majorBidi" w:hAnsiTheme="majorBidi" w:cstheme="majorBidi"/>
          <w:color w:val="000000" w:themeColor="text1"/>
        </w:rPr>
        <w:t xml:space="preserve"> </w:t>
      </w:r>
      <w:r w:rsidRPr="00235924">
        <w:rPr>
          <w:rFonts w:asciiTheme="majorBidi" w:hAnsiTheme="majorBidi" w:cstheme="majorBidi"/>
          <w:color w:val="000000" w:themeColor="text1"/>
          <w:rtl/>
        </w:rPr>
        <w:t>مما زاد تكلفة التامين وأ</w:t>
      </w:r>
      <w:r w:rsidRPr="004D0F0E">
        <w:rPr>
          <w:rFonts w:asciiTheme="majorBidi" w:hAnsiTheme="majorBidi" w:cstheme="majorBidi"/>
          <w:color w:val="000000" w:themeColor="text1"/>
          <w:rtl/>
        </w:rPr>
        <w:t>دي الي إرتفاع الأسعار لذا من المفترض ان يكون هناك جهة واحدة مخوله بمراقبة القطاع وهي مؤسسة النقد العربي السعودي، ويكون دور مجلس الضمان الصحي متمثل في الإرتقاء بالخدمات الصحية ومتابعة المستشفيات.</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6C1E5E" w:rsidRPr="004D0F0E" w:rsidRDefault="006C1E5E"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معالجة قصور البيئة الرقابية ومدي التزام الشركات بالأنظمة واللوائح والتعليمات </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6C1E5E" w:rsidRPr="004D0F0E" w:rsidRDefault="006C1E5E"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الإستفادة من التغذية العكسية للجان الفرعية للتأمين التابعة لمؤسسة النقد .</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6C1E5E" w:rsidRPr="004D0F0E" w:rsidRDefault="006C1E5E"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دعم شركات اعادة التأمين السعودي مع التأكيد على تطبيق المادة أربعون من اللائحة التنفيذية لنظام شركات التأمين بالإتزام شركات التأمين باعادة مانسبتة 30% من قيمة الأقساط داخل السعودية، وهو ما يعادل 11,058 مليار بنا علي حجم السوق الحالي.</w:t>
      </w:r>
    </w:p>
    <w:p w:rsidR="006C1E5E" w:rsidRPr="004D0F0E" w:rsidRDefault="006C1E5E" w:rsidP="004D0F0E">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 xml:space="preserve">وضع آليات وأنظمه صارمه لوسطاء التأمين للإحتفاط بأقساط التأمين محليا، مع دعم شركات إعادة التأمين لمنافسة الشركات العالميه مما يخدم رؤية 2030 التي تستهدف تنويع مصادر الدخل في المملكة مع تقليل الاعتماد علي مورد النفط </w:t>
      </w:r>
    </w:p>
    <w:p w:rsidR="006C1E5E" w:rsidRPr="004D0F0E" w:rsidRDefault="006C1E5E" w:rsidP="004D0F0E">
      <w:pPr>
        <w:bidi/>
        <w:spacing w:after="0" w:line="240" w:lineRule="auto"/>
        <w:ind w:left="360"/>
        <w:rPr>
          <w:rFonts w:asciiTheme="majorBidi" w:hAnsiTheme="majorBidi" w:cstheme="majorBidi"/>
          <w:color w:val="000000" w:themeColor="text1"/>
        </w:rPr>
      </w:pPr>
    </w:p>
    <w:p w:rsidR="006C1E5E" w:rsidRPr="004D0F0E" w:rsidRDefault="006C1E5E"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ايجاد نظام لمتابعة رأس المال  و وضع اجراءات واضحة لكل نسبة هامش ملائة مالية ، كذلك لابد من مراجعة وتطوير المادة 65 ,66 و 68من نظام مراقبة شركات التأمين والتفرقة بين شركات الحماية والادخار وشركات التامين العام في الإجراءات.</w:t>
      </w:r>
    </w:p>
    <w:p w:rsidR="006C1E5E" w:rsidRPr="004D0F0E" w:rsidRDefault="006C1E5E" w:rsidP="004D0F0E">
      <w:pPr>
        <w:bidi/>
        <w:spacing w:after="0" w:line="240" w:lineRule="auto"/>
        <w:ind w:left="360"/>
        <w:rPr>
          <w:rFonts w:asciiTheme="majorBidi" w:hAnsiTheme="majorBidi" w:cstheme="majorBidi"/>
          <w:color w:val="000000" w:themeColor="text1"/>
          <w:rtl/>
        </w:rPr>
      </w:pPr>
    </w:p>
    <w:p w:rsidR="007A2BDD" w:rsidRDefault="007A2BDD" w:rsidP="003F73AD">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ليس من الصحيح ايقاف الشركات عند مخالفة النظام أو عندما يقل هامش الم</w:t>
      </w:r>
      <w:r w:rsidR="0071155A" w:rsidRPr="004D0F0E">
        <w:rPr>
          <w:rFonts w:asciiTheme="majorBidi" w:hAnsiTheme="majorBidi" w:cstheme="majorBidi"/>
          <w:color w:val="000000" w:themeColor="text1"/>
          <w:rtl/>
        </w:rPr>
        <w:t>لائ</w:t>
      </w:r>
      <w:r w:rsidRPr="004D0F0E">
        <w:rPr>
          <w:rFonts w:asciiTheme="majorBidi" w:hAnsiTheme="majorBidi" w:cstheme="majorBidi"/>
          <w:color w:val="000000" w:themeColor="text1"/>
          <w:rtl/>
        </w:rPr>
        <w:t>ة المالية لأننا بذلك نعاقب المستثمرين وملاك الوثائق ونفقد الثقة من قبل شركات اعادة التأمين والمستثمر</w:t>
      </w:r>
      <w:r w:rsidR="0071155A" w:rsidRPr="004D0F0E">
        <w:rPr>
          <w:rFonts w:asciiTheme="majorBidi" w:hAnsiTheme="majorBidi" w:cstheme="majorBidi"/>
          <w:color w:val="000000" w:themeColor="text1"/>
          <w:rtl/>
        </w:rPr>
        <w:t>ين،</w:t>
      </w:r>
      <w:r w:rsidRPr="004D0F0E">
        <w:rPr>
          <w:rFonts w:asciiTheme="majorBidi" w:hAnsiTheme="majorBidi" w:cstheme="majorBidi"/>
          <w:color w:val="000000" w:themeColor="text1"/>
          <w:rtl/>
        </w:rPr>
        <w:t xml:space="preserve"> ولكن يجب علي شركات التأمين ايضاح سبب الخسائره او الخطأ المرتكب والتنسيق مع الجهات المختصة</w:t>
      </w:r>
      <w:r w:rsidR="0071155A" w:rsidRPr="004D0F0E">
        <w:rPr>
          <w:rFonts w:asciiTheme="majorBidi" w:hAnsiTheme="majorBidi" w:cstheme="majorBidi"/>
          <w:color w:val="000000" w:themeColor="text1"/>
          <w:rtl/>
        </w:rPr>
        <w:t xml:space="preserve"> ذات العلاقة، كما يج</w:t>
      </w:r>
      <w:r w:rsidRPr="004D0F0E">
        <w:rPr>
          <w:rFonts w:asciiTheme="majorBidi" w:hAnsiTheme="majorBidi" w:cstheme="majorBidi"/>
          <w:color w:val="000000" w:themeColor="text1"/>
          <w:rtl/>
        </w:rPr>
        <w:t>ب أن يكون لدي موسسة النقد العربي السعودي لائحة</w:t>
      </w:r>
      <w:r w:rsidR="0071155A" w:rsidRPr="004D0F0E">
        <w:rPr>
          <w:rFonts w:asciiTheme="majorBidi" w:hAnsiTheme="majorBidi" w:cstheme="majorBidi"/>
          <w:color w:val="000000" w:themeColor="text1"/>
          <w:rtl/>
        </w:rPr>
        <w:t xml:space="preserve"> واضحة</w:t>
      </w:r>
      <w:r w:rsidRPr="004D0F0E">
        <w:rPr>
          <w:rFonts w:asciiTheme="majorBidi" w:hAnsiTheme="majorBidi" w:cstheme="majorBidi"/>
          <w:color w:val="000000" w:themeColor="text1"/>
          <w:rtl/>
        </w:rPr>
        <w:t xml:space="preserve"> </w:t>
      </w:r>
      <w:r w:rsidR="0071155A" w:rsidRPr="004D0F0E">
        <w:rPr>
          <w:rFonts w:asciiTheme="majorBidi" w:hAnsiTheme="majorBidi" w:cstheme="majorBidi"/>
          <w:color w:val="000000" w:themeColor="text1"/>
          <w:rtl/>
        </w:rPr>
        <w:t>بال</w:t>
      </w:r>
      <w:r w:rsidRPr="004D0F0E">
        <w:rPr>
          <w:rFonts w:asciiTheme="majorBidi" w:hAnsiTheme="majorBidi" w:cstheme="majorBidi"/>
          <w:color w:val="000000" w:themeColor="text1"/>
          <w:rtl/>
        </w:rPr>
        <w:t>غرمات و</w:t>
      </w:r>
      <w:r w:rsidR="0071155A" w:rsidRPr="004D0F0E">
        <w:rPr>
          <w:rFonts w:asciiTheme="majorBidi" w:hAnsiTheme="majorBidi" w:cstheme="majorBidi"/>
          <w:color w:val="000000" w:themeColor="text1"/>
          <w:rtl/>
        </w:rPr>
        <w:t>ال</w:t>
      </w:r>
      <w:r w:rsidRPr="004D0F0E">
        <w:rPr>
          <w:rFonts w:asciiTheme="majorBidi" w:hAnsiTheme="majorBidi" w:cstheme="majorBidi"/>
          <w:color w:val="000000" w:themeColor="text1"/>
          <w:rtl/>
        </w:rPr>
        <w:t>تشهير في حال مخالفة الشركة للانظمة واللوائح والتعليمات</w:t>
      </w:r>
      <w:r w:rsidR="0071155A" w:rsidRPr="004D0F0E">
        <w:rPr>
          <w:rFonts w:asciiTheme="majorBidi" w:hAnsiTheme="majorBidi" w:cstheme="majorBidi"/>
          <w:color w:val="000000" w:themeColor="text1"/>
          <w:rtl/>
        </w:rPr>
        <w:t>،</w:t>
      </w:r>
      <w:r w:rsidRPr="004D0F0E">
        <w:rPr>
          <w:rFonts w:asciiTheme="majorBidi" w:hAnsiTheme="majorBidi" w:cstheme="majorBidi"/>
          <w:color w:val="000000" w:themeColor="text1"/>
          <w:rtl/>
        </w:rPr>
        <w:t xml:space="preserve"> والطلب من الشركة ايجاد خطط واضحة لتعديل الاجراءات الداخلية بما يتماشي مع معايير الرقا</w:t>
      </w:r>
      <w:r w:rsidR="0071155A" w:rsidRPr="004D0F0E">
        <w:rPr>
          <w:rFonts w:asciiTheme="majorBidi" w:hAnsiTheme="majorBidi" w:cstheme="majorBidi"/>
          <w:color w:val="000000" w:themeColor="text1"/>
          <w:rtl/>
        </w:rPr>
        <w:t>بة، ويكون سحب الترخيص هو الحل الأخير.</w:t>
      </w:r>
    </w:p>
    <w:p w:rsidR="003F73AD" w:rsidRDefault="003F73AD" w:rsidP="003F73AD">
      <w:pPr>
        <w:bidi/>
        <w:spacing w:after="0" w:line="240" w:lineRule="auto"/>
        <w:ind w:left="360"/>
        <w:rPr>
          <w:rFonts w:asciiTheme="majorBidi" w:hAnsiTheme="majorBidi" w:cstheme="majorBidi"/>
          <w:color w:val="000000" w:themeColor="text1"/>
          <w:rtl/>
        </w:rPr>
      </w:pPr>
    </w:p>
    <w:p w:rsidR="003F73AD" w:rsidRPr="004D0F0E" w:rsidRDefault="003F73AD" w:rsidP="003F73AD">
      <w:pPr>
        <w:bidi/>
        <w:spacing w:after="0" w:line="240" w:lineRule="auto"/>
        <w:ind w:left="360"/>
        <w:rPr>
          <w:rFonts w:asciiTheme="majorBidi" w:hAnsiTheme="majorBidi" w:cstheme="majorBidi"/>
          <w:color w:val="000000" w:themeColor="text1"/>
        </w:rPr>
      </w:pPr>
      <w:r w:rsidRPr="004D0F0E">
        <w:rPr>
          <w:rFonts w:asciiTheme="majorBidi" w:hAnsiTheme="majorBidi" w:cstheme="majorBidi"/>
          <w:color w:val="000000" w:themeColor="text1"/>
          <w:rtl/>
        </w:rPr>
        <w:t>ايجاد آلية لتوزيع الفائض لمنتجات الحماية والادخار</w:t>
      </w:r>
      <w:r>
        <w:rPr>
          <w:rFonts w:asciiTheme="majorBidi" w:hAnsiTheme="majorBidi" w:cstheme="majorBidi" w:hint="cs"/>
          <w:color w:val="000000" w:themeColor="text1"/>
          <w:rtl/>
        </w:rPr>
        <w:t>.</w:t>
      </w:r>
    </w:p>
    <w:p w:rsidR="00141782" w:rsidRPr="004D0F0E" w:rsidRDefault="00141782" w:rsidP="004D0F0E">
      <w:pPr>
        <w:bidi/>
        <w:spacing w:after="0" w:line="240" w:lineRule="auto"/>
        <w:ind w:left="360"/>
        <w:rPr>
          <w:rFonts w:asciiTheme="majorBidi" w:hAnsiTheme="majorBidi" w:cstheme="majorBidi"/>
          <w:color w:val="000000" w:themeColor="text1"/>
          <w:rtl/>
        </w:rPr>
      </w:pPr>
    </w:p>
    <w:p w:rsidR="007A2BDD" w:rsidRPr="004D0F0E" w:rsidRDefault="007A2BDD"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مراجعة عمل وسطاء التأمين بحيث لا يكون مبني على السعر وإنما على الخدمة وعلى احتياجات العملاء.</w:t>
      </w:r>
    </w:p>
    <w:p w:rsidR="007A2BDD" w:rsidRPr="004D0F0E" w:rsidRDefault="007A2BDD" w:rsidP="004D0F0E">
      <w:pPr>
        <w:bidi/>
        <w:spacing w:after="0" w:line="240" w:lineRule="auto"/>
        <w:ind w:left="360"/>
        <w:rPr>
          <w:rFonts w:asciiTheme="majorBidi" w:hAnsiTheme="majorBidi" w:cstheme="majorBidi"/>
          <w:color w:val="000000" w:themeColor="text1"/>
          <w:rtl/>
        </w:rPr>
      </w:pPr>
    </w:p>
    <w:p w:rsidR="007A2BDD" w:rsidRPr="004D0F0E" w:rsidRDefault="007A2BDD" w:rsidP="004D0F0E">
      <w:pPr>
        <w:bidi/>
        <w:spacing w:after="0" w:line="240" w:lineRule="auto"/>
        <w:ind w:left="360"/>
        <w:rPr>
          <w:rFonts w:asciiTheme="majorBidi" w:hAnsiTheme="majorBidi" w:cstheme="majorBidi"/>
          <w:color w:val="000000" w:themeColor="text1"/>
          <w:rtl/>
        </w:rPr>
      </w:pPr>
      <w:r w:rsidRPr="004D0F0E">
        <w:rPr>
          <w:rFonts w:asciiTheme="majorBidi" w:hAnsiTheme="majorBidi" w:cstheme="majorBidi"/>
          <w:color w:val="000000" w:themeColor="text1"/>
          <w:rtl/>
        </w:rPr>
        <w:t>الإستفادة من خبرة الأسواق العالمية في القطاع ومن خبرة شركات اعادة التأمين العالمية المتراكمة عن قطاع التأمين السعودي والاسواق الاخرى.</w:t>
      </w:r>
    </w:p>
    <w:p w:rsidR="00141782" w:rsidRPr="004D0F0E" w:rsidRDefault="00141782" w:rsidP="004D0F0E">
      <w:pPr>
        <w:bidi/>
        <w:spacing w:after="0" w:line="240" w:lineRule="auto"/>
        <w:ind w:left="360"/>
        <w:rPr>
          <w:rFonts w:asciiTheme="majorBidi" w:hAnsiTheme="majorBidi" w:cstheme="majorBidi"/>
          <w:color w:val="000000" w:themeColor="text1"/>
          <w:rtl/>
        </w:rPr>
      </w:pPr>
    </w:p>
    <w:p w:rsidR="00141782" w:rsidRPr="003F73AD" w:rsidRDefault="00141782" w:rsidP="003F73AD">
      <w:pPr>
        <w:pStyle w:val="ListParagraph"/>
        <w:numPr>
          <w:ilvl w:val="0"/>
          <w:numId w:val="24"/>
        </w:numPr>
        <w:bidi/>
        <w:spacing w:after="0" w:line="240" w:lineRule="auto"/>
        <w:rPr>
          <w:rFonts w:asciiTheme="majorBidi" w:hAnsiTheme="majorBidi" w:cstheme="majorBidi"/>
          <w:color w:val="000000" w:themeColor="text1"/>
        </w:rPr>
      </w:pPr>
      <w:r w:rsidRPr="002B3DC4">
        <w:rPr>
          <w:rFonts w:asciiTheme="majorBidi" w:hAnsiTheme="majorBidi" w:cstheme="majorBidi"/>
          <w:color w:val="000000" w:themeColor="text1"/>
          <w:rtl/>
        </w:rPr>
        <w:t>الكوادر الفنية</w:t>
      </w:r>
      <w:r w:rsidRPr="002B3DC4">
        <w:rPr>
          <w:rFonts w:asciiTheme="majorBidi" w:hAnsiTheme="majorBidi" w:cstheme="majorBidi" w:hint="cs"/>
          <w:color w:val="000000" w:themeColor="text1"/>
          <w:rtl/>
        </w:rPr>
        <w:t>.</w:t>
      </w:r>
      <w:r w:rsidRPr="003F73AD">
        <w:rPr>
          <w:rFonts w:asciiTheme="majorBidi" w:hAnsiTheme="majorBidi" w:cstheme="majorBidi" w:hint="cs"/>
          <w:color w:val="000000" w:themeColor="text1"/>
          <w:rtl/>
        </w:rPr>
        <w:t xml:space="preserve"> </w:t>
      </w:r>
      <w:r w:rsidRPr="003F73AD">
        <w:rPr>
          <w:rFonts w:asciiTheme="majorBidi" w:hAnsiTheme="majorBidi" w:cstheme="majorBidi"/>
          <w:color w:val="000000" w:themeColor="text1"/>
          <w:rtl/>
        </w:rPr>
        <w:t>يعتبر الموظفون هم الأصول الحقيقية لشركات التأمين، لذا لابد من مراجعة اجراءات الموفقات علي القيادات في شركات التأمين . حيث يجب ان تقدم الشركات خطط تدريب خاصة للموظفين في الإدارات الفنية  مثل الإكتتاب و المطالبات وإعادة التأمين والأكتواريين، ووضع الخطط طويلة المدى لدي الشركات السعوديه فيما يخص هذه الخطوط من الاعمال، اما سعودة ادارة التدقيق الدخلي والموارد البشرية والمالية والمبيعات التسويق فتكون الخطط على المدى القصير</w:t>
      </w:r>
    </w:p>
    <w:p w:rsidR="00D17E56" w:rsidRPr="004D0F0E" w:rsidRDefault="00D17E56" w:rsidP="004D0F0E">
      <w:pPr>
        <w:bidi/>
        <w:spacing w:after="0" w:line="240" w:lineRule="auto"/>
        <w:ind w:left="360"/>
        <w:rPr>
          <w:rFonts w:asciiTheme="majorBidi" w:hAnsiTheme="majorBidi" w:cstheme="majorBidi"/>
          <w:color w:val="000000" w:themeColor="text1"/>
          <w:rtl/>
        </w:rPr>
      </w:pPr>
    </w:p>
    <w:p w:rsidR="0074186E" w:rsidRPr="003F73AD" w:rsidRDefault="0074186E" w:rsidP="003F73AD">
      <w:pPr>
        <w:pStyle w:val="ListParagraph"/>
        <w:numPr>
          <w:ilvl w:val="0"/>
          <w:numId w:val="24"/>
        </w:numPr>
        <w:bidi/>
        <w:spacing w:after="0" w:line="240" w:lineRule="auto"/>
        <w:rPr>
          <w:rFonts w:asciiTheme="majorBidi" w:hAnsiTheme="majorBidi" w:cstheme="majorBidi"/>
          <w:color w:val="000000" w:themeColor="text1"/>
          <w:rtl/>
        </w:rPr>
      </w:pPr>
      <w:r w:rsidRPr="002B3DC4">
        <w:rPr>
          <w:rFonts w:asciiTheme="majorBidi" w:hAnsiTheme="majorBidi" w:cstheme="majorBidi"/>
          <w:color w:val="000000" w:themeColor="text1"/>
          <w:rtl/>
        </w:rPr>
        <w:t>ضريبة القيمة المضافة</w:t>
      </w:r>
      <w:r w:rsidR="00141782" w:rsidRPr="002B3DC4">
        <w:rPr>
          <w:rFonts w:asciiTheme="majorBidi" w:hAnsiTheme="majorBidi" w:cstheme="majorBidi" w:hint="cs"/>
          <w:color w:val="000000" w:themeColor="text1"/>
          <w:rtl/>
        </w:rPr>
        <w:t>.</w:t>
      </w:r>
      <w:r w:rsidR="007A2BDD" w:rsidRPr="002B3DC4">
        <w:rPr>
          <w:rFonts w:asciiTheme="majorBidi" w:hAnsiTheme="majorBidi" w:cstheme="majorBidi"/>
          <w:color w:val="000000" w:themeColor="text1"/>
          <w:rtl/>
        </w:rPr>
        <w:t xml:space="preserve"> </w:t>
      </w:r>
      <w:r w:rsidRPr="003F73AD">
        <w:rPr>
          <w:rFonts w:asciiTheme="majorBidi" w:hAnsiTheme="majorBidi" w:cstheme="majorBidi"/>
          <w:color w:val="000000" w:themeColor="text1"/>
          <w:rtl/>
        </w:rPr>
        <w:t>تفرض الدول الضرائب باعتبارها آلية يمكن بوضعها تحقيق أهداف اجتماعية و اقتصاديه لتاثير على الافراد أو الشركات لجعلهم يقومون بأداء عمل أو الأحجام عن ذلك ومن الملاحظ استثناء تأمين الحماية والإدخار من ضريبة القيمه المضافه لتشجيع الادخار، لذا علي شركات التأمين الترويج لذلك والعمل علي تطوير منتجات كما يمكن رفع ضريبة الإستقطاع المفروضة علي شركات التأمين في حال اسناد التأمين لشركات اعادة تأمين اجنبية وذلك لزيادة الاحتفاظ باقساط التأمين وتدعيم المادة رقم 40 من للائحة التنفيذيه لنظام شركات التأمين وتدعم توجه الحكومة.</w:t>
      </w:r>
    </w:p>
    <w:p w:rsidR="00141782" w:rsidRDefault="00141782" w:rsidP="004D0F0E">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Default="00E23A28" w:rsidP="00E23A28">
      <w:pPr>
        <w:bidi/>
        <w:spacing w:after="0" w:line="240" w:lineRule="auto"/>
        <w:ind w:left="360"/>
        <w:rPr>
          <w:rFonts w:asciiTheme="majorBidi" w:hAnsiTheme="majorBidi" w:cstheme="majorBidi"/>
          <w:color w:val="000000" w:themeColor="text1"/>
          <w:rtl/>
        </w:rPr>
      </w:pPr>
    </w:p>
    <w:p w:rsidR="00E23A28" w:rsidRPr="004D0F0E" w:rsidRDefault="00E23A28" w:rsidP="00E23A28">
      <w:pPr>
        <w:bidi/>
        <w:spacing w:after="0" w:line="240" w:lineRule="auto"/>
        <w:ind w:left="360"/>
        <w:rPr>
          <w:rFonts w:asciiTheme="majorBidi" w:hAnsiTheme="majorBidi" w:cstheme="majorBidi"/>
          <w:color w:val="000000" w:themeColor="text1"/>
          <w:rtl/>
        </w:rPr>
      </w:pPr>
    </w:p>
    <w:p w:rsidR="00141782" w:rsidRDefault="00141782" w:rsidP="00141782">
      <w:pPr>
        <w:widowControl w:val="0"/>
        <w:autoSpaceDE w:val="0"/>
        <w:autoSpaceDN w:val="0"/>
        <w:bidi/>
        <w:adjustRightInd w:val="0"/>
        <w:spacing w:after="200" w:line="276" w:lineRule="auto"/>
        <w:rPr>
          <w:rFonts w:asciiTheme="majorBidi" w:hAnsiTheme="majorBidi" w:cstheme="majorBidi"/>
          <w:i/>
          <w:iCs/>
          <w:color w:val="000000" w:themeColor="text1"/>
          <w:rtl/>
        </w:rPr>
      </w:pPr>
    </w:p>
    <w:p w:rsidR="00892AA5" w:rsidRDefault="00892AA5" w:rsidP="00892AA5">
      <w:pPr>
        <w:widowControl w:val="0"/>
        <w:autoSpaceDE w:val="0"/>
        <w:autoSpaceDN w:val="0"/>
        <w:bidi/>
        <w:adjustRightInd w:val="0"/>
        <w:spacing w:after="200" w:line="276" w:lineRule="auto"/>
        <w:rPr>
          <w:rFonts w:asciiTheme="majorBidi" w:hAnsiTheme="majorBidi" w:cstheme="majorBidi"/>
          <w:i/>
          <w:iCs/>
          <w:color w:val="000000" w:themeColor="text1"/>
          <w:rtl/>
        </w:rPr>
      </w:pPr>
    </w:p>
    <w:p w:rsidR="00892AA5" w:rsidRPr="00141782" w:rsidRDefault="00892AA5" w:rsidP="00892AA5">
      <w:pPr>
        <w:widowControl w:val="0"/>
        <w:autoSpaceDE w:val="0"/>
        <w:autoSpaceDN w:val="0"/>
        <w:bidi/>
        <w:adjustRightInd w:val="0"/>
        <w:spacing w:after="200" w:line="276" w:lineRule="auto"/>
        <w:rPr>
          <w:rFonts w:asciiTheme="majorBidi" w:hAnsiTheme="majorBidi" w:cstheme="majorBidi"/>
          <w:i/>
          <w:iCs/>
          <w:color w:val="000000" w:themeColor="text1"/>
          <w:rtl/>
        </w:rPr>
      </w:pPr>
    </w:p>
    <w:p w:rsidR="00E80588" w:rsidRPr="00E23A28" w:rsidRDefault="00582F4B" w:rsidP="0097760E">
      <w:pPr>
        <w:autoSpaceDE w:val="0"/>
        <w:autoSpaceDN w:val="0"/>
        <w:adjustRightInd w:val="0"/>
        <w:spacing w:after="0" w:line="240" w:lineRule="auto"/>
        <w:jc w:val="right"/>
        <w:rPr>
          <w:rFonts w:asciiTheme="majorBidi" w:hAnsiTheme="majorBidi" w:cstheme="majorBidi"/>
          <w:b/>
          <w:bCs/>
          <w:color w:val="FFFFFF" w:themeColor="background1"/>
          <w:highlight w:val="darkGreen"/>
          <w:u w:val="single"/>
        </w:rPr>
      </w:pPr>
      <w:r w:rsidRPr="00E23A28">
        <w:rPr>
          <w:rFonts w:asciiTheme="majorBidi" w:hAnsiTheme="majorBidi" w:cstheme="majorBidi"/>
          <w:b/>
          <w:bCs/>
          <w:color w:val="FFFFFF" w:themeColor="background1"/>
          <w:highlight w:val="darkGreen"/>
          <w:u w:val="single"/>
          <w:rtl/>
        </w:rPr>
        <w:lastRenderedPageBreak/>
        <w:t>تحديات قطاع التأ</w:t>
      </w:r>
      <w:r w:rsidR="00E80588" w:rsidRPr="00E23A28">
        <w:rPr>
          <w:rFonts w:asciiTheme="majorBidi" w:hAnsiTheme="majorBidi" w:cstheme="majorBidi"/>
          <w:b/>
          <w:bCs/>
          <w:color w:val="FFFFFF" w:themeColor="background1"/>
          <w:highlight w:val="darkGreen"/>
          <w:u w:val="single"/>
          <w:rtl/>
        </w:rPr>
        <w:t>مين</w:t>
      </w:r>
      <w:r w:rsidRPr="00E23A28">
        <w:rPr>
          <w:rFonts w:asciiTheme="majorBidi" w:hAnsiTheme="majorBidi" w:cstheme="majorBidi"/>
          <w:b/>
          <w:bCs/>
          <w:color w:val="FFFFFF" w:themeColor="background1"/>
          <w:highlight w:val="darkGreen"/>
          <w:u w:val="single"/>
          <w:rtl/>
        </w:rPr>
        <w:t>:</w:t>
      </w:r>
    </w:p>
    <w:p w:rsidR="00CD3ECB" w:rsidRPr="00BF497C" w:rsidRDefault="00CD3ECB" w:rsidP="00E80588">
      <w:pPr>
        <w:autoSpaceDE w:val="0"/>
        <w:autoSpaceDN w:val="0"/>
        <w:bidi/>
        <w:adjustRightInd w:val="0"/>
        <w:spacing w:after="0" w:line="240" w:lineRule="auto"/>
        <w:rPr>
          <w:rFonts w:asciiTheme="majorBidi" w:hAnsiTheme="majorBidi" w:cstheme="majorBidi"/>
          <w:color w:val="000000" w:themeColor="text1"/>
          <w:rtl/>
        </w:rPr>
      </w:pPr>
    </w:p>
    <w:p w:rsidR="00B523D6" w:rsidRPr="00141782" w:rsidRDefault="00B523D6" w:rsidP="004D0F0E">
      <w:pPr>
        <w:pStyle w:val="ListParagraph"/>
        <w:numPr>
          <w:ilvl w:val="0"/>
          <w:numId w:val="19"/>
        </w:numPr>
        <w:bidi/>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نقص الموارد البشرية المؤهلة</w:t>
      </w:r>
      <w:r w:rsidR="00276192" w:rsidRPr="00141782">
        <w:rPr>
          <w:rFonts w:asciiTheme="majorBidi" w:hAnsiTheme="majorBidi" w:cstheme="majorBidi"/>
          <w:color w:val="000000" w:themeColor="text1"/>
          <w:rtl/>
        </w:rPr>
        <w:t xml:space="preserve"> خاصة في</w:t>
      </w:r>
      <w:r w:rsidR="00A372CA" w:rsidRPr="00141782">
        <w:rPr>
          <w:rFonts w:asciiTheme="majorBidi" w:hAnsiTheme="majorBidi" w:cstheme="majorBidi"/>
          <w:color w:val="000000" w:themeColor="text1"/>
          <w:rtl/>
        </w:rPr>
        <w:t xml:space="preserve"> الاكتتاب والتعويضات واعادة التأ</w:t>
      </w:r>
      <w:r w:rsidR="00276192" w:rsidRPr="00141782">
        <w:rPr>
          <w:rFonts w:asciiTheme="majorBidi" w:hAnsiTheme="majorBidi" w:cstheme="majorBidi"/>
          <w:color w:val="000000" w:themeColor="text1"/>
          <w:rtl/>
        </w:rPr>
        <w:t>مين وكذلك الاكتوريين</w:t>
      </w:r>
      <w:r w:rsidRPr="00141782">
        <w:rPr>
          <w:rFonts w:asciiTheme="majorBidi" w:hAnsiTheme="majorBidi" w:cstheme="majorBidi"/>
          <w:color w:val="000000" w:themeColor="text1"/>
          <w:rtl/>
        </w:rPr>
        <w:t xml:space="preserve"> في ظل نقص مخرجات التعليم والبرامج المتخصصة في هذا الحقل. وعليه يجب على الجهات الحكوميه بالتعاون م</w:t>
      </w:r>
      <w:r w:rsidR="006110EC" w:rsidRPr="00141782">
        <w:rPr>
          <w:rFonts w:asciiTheme="majorBidi" w:hAnsiTheme="majorBidi" w:cstheme="majorBidi"/>
          <w:color w:val="000000" w:themeColor="text1"/>
          <w:rtl/>
        </w:rPr>
        <w:t>ع شركات التأ</w:t>
      </w:r>
      <w:r w:rsidRPr="00141782">
        <w:rPr>
          <w:rFonts w:asciiTheme="majorBidi" w:hAnsiTheme="majorBidi" w:cstheme="majorBidi"/>
          <w:color w:val="000000" w:themeColor="text1"/>
          <w:rtl/>
        </w:rPr>
        <w:t>مين العمل على تعزيز تدريس مواد التأمين بجميع فروعه فى الجامعات والمعاهد السعودية لضمان الحصول على خريجين لديهم القدرة على مواكبة التغيرات المتسارعة في بيئة التأمين ومواجهة المنافسة المتوقعة من شركات عالمية</w:t>
      </w:r>
      <w:r w:rsidR="00276192" w:rsidRPr="00141782">
        <w:rPr>
          <w:rFonts w:asciiTheme="majorBidi" w:hAnsiTheme="majorBidi" w:cstheme="majorBidi"/>
          <w:color w:val="000000" w:themeColor="text1"/>
          <w:rtl/>
        </w:rPr>
        <w:t xml:space="preserve"> كما</w:t>
      </w:r>
      <w:r w:rsidR="00AA00FC" w:rsidRPr="00141782">
        <w:rPr>
          <w:rFonts w:asciiTheme="majorBidi" w:hAnsiTheme="majorBidi" w:cstheme="majorBidi"/>
          <w:color w:val="000000" w:themeColor="text1"/>
          <w:rtl/>
        </w:rPr>
        <w:t xml:space="preserve"> انه</w:t>
      </w:r>
      <w:r w:rsidR="00276192" w:rsidRPr="00141782">
        <w:rPr>
          <w:rFonts w:asciiTheme="majorBidi" w:hAnsiTheme="majorBidi" w:cstheme="majorBidi"/>
          <w:color w:val="000000" w:themeColor="text1"/>
          <w:rtl/>
        </w:rPr>
        <w:t xml:space="preserve"> لايوجد تنسيق او خطط علي المدي الطويل للاستثمار بالكوادر الشابة كما فعلت البنوك سابقا عالما بان ميزانيات التدريب التي تصرفها شركات التامين غالبا لا تكون موجهه بالشكل الصحيح</w:t>
      </w:r>
      <w:r w:rsidRPr="00141782">
        <w:rPr>
          <w:rFonts w:asciiTheme="majorBidi" w:hAnsiTheme="majorBidi" w:cstheme="majorBidi"/>
          <w:color w:val="000000" w:themeColor="text1"/>
          <w:rtl/>
        </w:rPr>
        <w:t>.</w:t>
      </w:r>
      <w:r w:rsidR="007A2BDD" w:rsidRPr="00141782">
        <w:rPr>
          <w:rFonts w:asciiTheme="majorBidi" w:hAnsiTheme="majorBidi" w:cstheme="majorBidi"/>
          <w:color w:val="000000" w:themeColor="text1"/>
          <w:rtl/>
        </w:rPr>
        <w:t xml:space="preserve"> </w:t>
      </w:r>
    </w:p>
    <w:p w:rsidR="006C1E5E" w:rsidRPr="00BF497C" w:rsidRDefault="006C1E5E" w:rsidP="006C1E5E">
      <w:pPr>
        <w:bidi/>
        <w:spacing w:after="0" w:line="240" w:lineRule="auto"/>
        <w:rPr>
          <w:rFonts w:asciiTheme="majorBidi" w:hAnsiTheme="majorBidi" w:cstheme="majorBidi"/>
          <w:color w:val="000000" w:themeColor="text1"/>
        </w:rPr>
      </w:pPr>
    </w:p>
    <w:p w:rsidR="00B523D6" w:rsidRPr="00141782" w:rsidRDefault="00B523D6" w:rsidP="00875834">
      <w:pPr>
        <w:pStyle w:val="ListParagraph"/>
        <w:numPr>
          <w:ilvl w:val="0"/>
          <w:numId w:val="19"/>
        </w:numPr>
        <w:bidi/>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 xml:space="preserve">افتقاد بعض العاملين في بعض شركات التأمين لعناصر الخبرة والمعرفة بالأسس الفنية والمهنية للتأمين رغم اشتراط المادة ثمانية وعشرون من اللائحة التنفيذية توفر المعرفة والخبرة بالأمور المالية </w:t>
      </w:r>
      <w:r w:rsidR="00276192" w:rsidRPr="00141782">
        <w:rPr>
          <w:rFonts w:asciiTheme="majorBidi" w:hAnsiTheme="majorBidi" w:cstheme="majorBidi"/>
          <w:color w:val="000000" w:themeColor="text1"/>
          <w:rtl/>
        </w:rPr>
        <w:t>والتأمينية لتأدية المهام بكفاءة ومما شجع علي ذلك الترخي</w:t>
      </w:r>
      <w:r w:rsidR="00875834">
        <w:rPr>
          <w:rFonts w:asciiTheme="majorBidi" w:hAnsiTheme="majorBidi" w:cstheme="majorBidi"/>
          <w:color w:val="000000" w:themeColor="text1"/>
        </w:rPr>
        <w:t xml:space="preserve"> </w:t>
      </w:r>
      <w:r w:rsidR="00276192" w:rsidRPr="00141782">
        <w:rPr>
          <w:rFonts w:asciiTheme="majorBidi" w:hAnsiTheme="majorBidi" w:cstheme="majorBidi"/>
          <w:color w:val="000000" w:themeColor="text1"/>
          <w:rtl/>
        </w:rPr>
        <w:t>في اصدار المو</w:t>
      </w:r>
      <w:r w:rsidR="006110EC" w:rsidRPr="00141782">
        <w:rPr>
          <w:rFonts w:asciiTheme="majorBidi" w:hAnsiTheme="majorBidi" w:cstheme="majorBidi"/>
          <w:color w:val="000000" w:themeColor="text1"/>
          <w:rtl/>
        </w:rPr>
        <w:t>ا</w:t>
      </w:r>
      <w:r w:rsidR="00276192" w:rsidRPr="00141782">
        <w:rPr>
          <w:rFonts w:asciiTheme="majorBidi" w:hAnsiTheme="majorBidi" w:cstheme="majorBidi"/>
          <w:color w:val="000000" w:themeColor="text1"/>
          <w:rtl/>
        </w:rPr>
        <w:t>فقات</w:t>
      </w:r>
      <w:r w:rsidR="00875834">
        <w:rPr>
          <w:rFonts w:asciiTheme="majorBidi" w:hAnsiTheme="majorBidi" w:cstheme="majorBidi" w:hint="cs"/>
          <w:color w:val="000000" w:themeColor="text1"/>
          <w:rtl/>
        </w:rPr>
        <w:t xml:space="preserve"> </w:t>
      </w:r>
      <w:r w:rsidR="00875834" w:rsidRPr="004D0F0E">
        <w:rPr>
          <w:rFonts w:asciiTheme="majorBidi" w:hAnsiTheme="majorBidi" w:cstheme="majorBidi"/>
          <w:color w:val="000000" w:themeColor="text1"/>
          <w:rtl/>
        </w:rPr>
        <w:t>للمناصب القيادية ومدي ملاءمة ومناسبة الأشخاص</w:t>
      </w:r>
      <w:r w:rsidR="00276192" w:rsidRPr="00141782">
        <w:rPr>
          <w:rFonts w:asciiTheme="majorBidi" w:hAnsiTheme="majorBidi" w:cstheme="majorBidi"/>
          <w:color w:val="000000" w:themeColor="text1"/>
          <w:rtl/>
        </w:rPr>
        <w:t xml:space="preserve"> </w:t>
      </w:r>
      <w:r w:rsidR="006110EC" w:rsidRPr="00141782">
        <w:rPr>
          <w:rFonts w:asciiTheme="majorBidi" w:hAnsiTheme="majorBidi" w:cstheme="majorBidi"/>
          <w:color w:val="000000" w:themeColor="text1"/>
          <w:rtl/>
        </w:rPr>
        <w:t>.</w:t>
      </w:r>
    </w:p>
    <w:p w:rsidR="006C1E5E" w:rsidRPr="00BF497C" w:rsidRDefault="006C1E5E" w:rsidP="006C1E5E">
      <w:pPr>
        <w:bidi/>
        <w:spacing w:after="0" w:line="240" w:lineRule="auto"/>
        <w:rPr>
          <w:rFonts w:asciiTheme="majorBidi" w:hAnsiTheme="majorBidi" w:cstheme="majorBidi"/>
          <w:color w:val="000000" w:themeColor="text1"/>
          <w:rtl/>
        </w:rPr>
      </w:pPr>
    </w:p>
    <w:p w:rsidR="006C1E5E" w:rsidRPr="00E23A28" w:rsidRDefault="00B523D6" w:rsidP="00E23A28">
      <w:pPr>
        <w:pStyle w:val="ListParagraph"/>
        <w:numPr>
          <w:ilvl w:val="0"/>
          <w:numId w:val="19"/>
        </w:numPr>
        <w:bidi/>
        <w:spacing w:after="0" w:line="240" w:lineRule="auto"/>
        <w:rPr>
          <w:rFonts w:asciiTheme="majorBidi" w:hAnsiTheme="majorBidi" w:cstheme="majorBidi"/>
          <w:color w:val="000000" w:themeColor="text1"/>
        </w:rPr>
      </w:pPr>
      <w:r w:rsidRPr="00141782">
        <w:rPr>
          <w:rFonts w:asciiTheme="majorBidi" w:hAnsiTheme="majorBidi" w:cstheme="majorBidi"/>
          <w:color w:val="000000" w:themeColor="text1"/>
          <w:rtl/>
        </w:rPr>
        <w:t>عدم توفر نظم معلوماتية م</w:t>
      </w:r>
      <w:r w:rsidR="006110EC" w:rsidRPr="00141782">
        <w:rPr>
          <w:rFonts w:asciiTheme="majorBidi" w:hAnsiTheme="majorBidi" w:cstheme="majorBidi"/>
          <w:color w:val="000000" w:themeColor="text1"/>
          <w:rtl/>
        </w:rPr>
        <w:t xml:space="preserve">تطورة </w:t>
      </w:r>
      <w:r w:rsidR="00385512" w:rsidRPr="00141782">
        <w:rPr>
          <w:rFonts w:asciiTheme="majorBidi" w:hAnsiTheme="majorBidi" w:cstheme="majorBidi"/>
          <w:color w:val="000000" w:themeColor="text1"/>
          <w:rtl/>
        </w:rPr>
        <w:t xml:space="preserve">في الكثير من الشركات </w:t>
      </w:r>
      <w:r w:rsidR="006110EC" w:rsidRPr="00141782">
        <w:rPr>
          <w:rFonts w:asciiTheme="majorBidi" w:hAnsiTheme="majorBidi" w:cstheme="majorBidi"/>
          <w:color w:val="000000" w:themeColor="text1"/>
          <w:rtl/>
        </w:rPr>
        <w:t>ترفع مستوى أداء شركات التأ</w:t>
      </w:r>
      <w:r w:rsidRPr="00141782">
        <w:rPr>
          <w:rFonts w:asciiTheme="majorBidi" w:hAnsiTheme="majorBidi" w:cstheme="majorBidi"/>
          <w:color w:val="000000" w:themeColor="text1"/>
          <w:rtl/>
        </w:rPr>
        <w:t xml:space="preserve">مين وتقلل </w:t>
      </w:r>
      <w:r w:rsidR="00E23A28">
        <w:rPr>
          <w:rFonts w:asciiTheme="majorBidi" w:hAnsiTheme="majorBidi" w:cstheme="majorBidi"/>
          <w:color w:val="000000" w:themeColor="text1"/>
          <w:rtl/>
        </w:rPr>
        <w:t>من التكاليف الإدارية والتشغيلية</w:t>
      </w:r>
    </w:p>
    <w:p w:rsidR="00B523D6" w:rsidRDefault="00B523D6" w:rsidP="00E23A28">
      <w:pPr>
        <w:pStyle w:val="ListParagraph"/>
        <w:numPr>
          <w:ilvl w:val="0"/>
          <w:numId w:val="19"/>
        </w:numPr>
        <w:bidi/>
        <w:spacing w:after="0" w:line="240" w:lineRule="auto"/>
        <w:rPr>
          <w:rFonts w:asciiTheme="majorBidi" w:hAnsiTheme="majorBidi" w:cstheme="majorBidi"/>
          <w:color w:val="000000" w:themeColor="text1"/>
        </w:rPr>
      </w:pPr>
      <w:r w:rsidRPr="00141782">
        <w:rPr>
          <w:rFonts w:asciiTheme="majorBidi" w:hAnsiTheme="majorBidi" w:cstheme="majorBidi"/>
          <w:color w:val="000000" w:themeColor="text1"/>
          <w:rtl/>
        </w:rPr>
        <w:t xml:space="preserve">رغم أن الخبراء </w:t>
      </w:r>
      <w:r w:rsidR="00B03951" w:rsidRPr="00141782">
        <w:rPr>
          <w:rFonts w:asciiTheme="majorBidi" w:hAnsiTheme="majorBidi" w:cstheme="majorBidi"/>
          <w:color w:val="000000" w:themeColor="text1"/>
          <w:rtl/>
        </w:rPr>
        <w:t>الإ</w:t>
      </w:r>
      <w:r w:rsidRPr="00141782">
        <w:rPr>
          <w:rFonts w:asciiTheme="majorBidi" w:hAnsiTheme="majorBidi" w:cstheme="majorBidi"/>
          <w:color w:val="000000" w:themeColor="text1"/>
          <w:rtl/>
        </w:rPr>
        <w:t xml:space="preserve">كتواريين من أهم العناصر التي يستند عليها لتطوير صناعة التأمين، إلا أن </w:t>
      </w:r>
      <w:r w:rsidR="00AA00FC" w:rsidRPr="00141782">
        <w:rPr>
          <w:rFonts w:asciiTheme="majorBidi" w:hAnsiTheme="majorBidi" w:cstheme="majorBidi"/>
          <w:color w:val="000000" w:themeColor="text1"/>
          <w:rtl/>
        </w:rPr>
        <w:t>قطاع</w:t>
      </w:r>
      <w:r w:rsidRPr="00141782">
        <w:rPr>
          <w:rFonts w:asciiTheme="majorBidi" w:hAnsiTheme="majorBidi" w:cstheme="majorBidi"/>
          <w:color w:val="000000" w:themeColor="text1"/>
          <w:rtl/>
        </w:rPr>
        <w:t xml:space="preserve"> التأمين السعودي لا يوجد فيه هذه الفئة من الخبراء، حيث تعتمد الشركات حالياً على اكتواريين أجانب وهم أيضاً قلة. ولاشك أن السوق في حاجة إلى برامج علمية لتوفير الاكتواريين للقيام بإعداد الدراسات والتنبؤات للتأكد من كفاية موارد الشركة لتغطية التزاماتها المستقبلية.</w:t>
      </w:r>
    </w:p>
    <w:p w:rsidR="00E23A28" w:rsidRPr="00E23A28" w:rsidRDefault="00E23A28" w:rsidP="00E23A28">
      <w:pPr>
        <w:pStyle w:val="ListParagraph"/>
        <w:numPr>
          <w:ilvl w:val="0"/>
          <w:numId w:val="19"/>
        </w:numPr>
        <w:bidi/>
        <w:spacing w:after="0" w:line="240" w:lineRule="auto"/>
        <w:rPr>
          <w:rFonts w:asciiTheme="majorBidi" w:hAnsiTheme="majorBidi" w:cstheme="majorBidi"/>
          <w:color w:val="000000" w:themeColor="text1"/>
        </w:rPr>
      </w:pPr>
    </w:p>
    <w:p w:rsidR="00B523D6" w:rsidRPr="00A909F6" w:rsidRDefault="00276192" w:rsidP="004D0F0E">
      <w:pPr>
        <w:pStyle w:val="ListParagraph"/>
        <w:numPr>
          <w:ilvl w:val="0"/>
          <w:numId w:val="19"/>
        </w:numPr>
        <w:bidi/>
        <w:spacing w:after="0" w:line="240" w:lineRule="auto"/>
        <w:rPr>
          <w:rFonts w:asciiTheme="majorBidi" w:hAnsiTheme="majorBidi" w:cstheme="majorBidi"/>
        </w:rPr>
      </w:pPr>
      <w:r w:rsidRPr="00A909F6">
        <w:rPr>
          <w:rFonts w:asciiTheme="majorBidi" w:hAnsiTheme="majorBidi" w:cstheme="majorBidi"/>
          <w:rtl/>
        </w:rPr>
        <w:t>اعتماد السوق علي</w:t>
      </w:r>
      <w:r w:rsidR="00B523D6" w:rsidRPr="00A909F6">
        <w:rPr>
          <w:rFonts w:asciiTheme="majorBidi" w:hAnsiTheme="majorBidi" w:cstheme="majorBidi"/>
          <w:rtl/>
        </w:rPr>
        <w:t xml:space="preserve"> الأسعار وعدم التركيز ع</w:t>
      </w:r>
      <w:r w:rsidR="006110EC" w:rsidRPr="00A909F6">
        <w:rPr>
          <w:rFonts w:asciiTheme="majorBidi" w:hAnsiTheme="majorBidi" w:cstheme="majorBidi"/>
          <w:rtl/>
        </w:rPr>
        <w:t>لى الجودة والنوعية</w:t>
      </w:r>
      <w:r w:rsidR="008C340D" w:rsidRPr="00A909F6">
        <w:rPr>
          <w:rFonts w:asciiTheme="majorBidi" w:hAnsiTheme="majorBidi" w:cstheme="majorBidi" w:hint="cs"/>
          <w:rtl/>
        </w:rPr>
        <w:t xml:space="preserve"> </w:t>
      </w:r>
      <w:r w:rsidR="00A909F6">
        <w:rPr>
          <w:rFonts w:asciiTheme="majorBidi" w:hAnsiTheme="majorBidi" w:cstheme="majorBidi" w:hint="cs"/>
          <w:rtl/>
        </w:rPr>
        <w:t>أ</w:t>
      </w:r>
      <w:r w:rsidR="008C340D" w:rsidRPr="00A909F6">
        <w:rPr>
          <w:rFonts w:asciiTheme="majorBidi" w:hAnsiTheme="majorBidi" w:cstheme="majorBidi" w:hint="cs"/>
          <w:rtl/>
        </w:rPr>
        <w:t xml:space="preserve">و وجود تمايز في المنتجات </w:t>
      </w:r>
      <w:r w:rsidR="006110EC" w:rsidRPr="00A909F6">
        <w:rPr>
          <w:rFonts w:asciiTheme="majorBidi" w:hAnsiTheme="majorBidi" w:cstheme="majorBidi"/>
          <w:rtl/>
        </w:rPr>
        <w:t>. فأغلب شركات الوساطة</w:t>
      </w:r>
      <w:r w:rsidR="00B523D6" w:rsidRPr="00A909F6">
        <w:rPr>
          <w:rFonts w:asciiTheme="majorBidi" w:hAnsiTheme="majorBidi" w:cstheme="majorBidi"/>
          <w:rtl/>
        </w:rPr>
        <w:t xml:space="preserve"> تركز على عنصر السعر فقط كأساس للمنافسة وتتجاهل أهمية أن الخطر لابد أن يتلاءم مع سعر القسط</w:t>
      </w:r>
      <w:r w:rsidR="00460CE1">
        <w:rPr>
          <w:rFonts w:asciiTheme="majorBidi" w:hAnsiTheme="majorBidi" w:cstheme="majorBidi" w:hint="cs"/>
          <w:rtl/>
        </w:rPr>
        <w:t xml:space="preserve"> ( السعر التقني )</w:t>
      </w:r>
      <w:r w:rsidR="00B523D6" w:rsidRPr="00A909F6">
        <w:rPr>
          <w:rFonts w:asciiTheme="majorBidi" w:hAnsiTheme="majorBidi" w:cstheme="majorBidi"/>
          <w:rtl/>
        </w:rPr>
        <w:t>. مع ضرورة دراسة الأسعار</w:t>
      </w:r>
      <w:r w:rsidR="006110EC" w:rsidRPr="00A909F6">
        <w:rPr>
          <w:rFonts w:asciiTheme="majorBidi" w:hAnsiTheme="majorBidi" w:cstheme="majorBidi"/>
          <w:rtl/>
        </w:rPr>
        <w:t xml:space="preserve"> من وقت لآخر نظراً لارتباط التأم</w:t>
      </w:r>
      <w:r w:rsidR="00B523D6" w:rsidRPr="00A909F6">
        <w:rPr>
          <w:rFonts w:asciiTheme="majorBidi" w:hAnsiTheme="majorBidi" w:cstheme="majorBidi"/>
          <w:rtl/>
        </w:rPr>
        <w:t>ين بأسعار السلع و</w:t>
      </w:r>
      <w:r w:rsidR="006110EC" w:rsidRPr="00A909F6">
        <w:rPr>
          <w:rFonts w:asciiTheme="majorBidi" w:hAnsiTheme="majorBidi" w:cstheme="majorBidi"/>
          <w:rtl/>
        </w:rPr>
        <w:t>الخدمات. ولكون التضخم يؤثر سلباً</w:t>
      </w:r>
      <w:r w:rsidR="00B523D6" w:rsidRPr="00A909F6">
        <w:rPr>
          <w:rFonts w:asciiTheme="majorBidi" w:hAnsiTheme="majorBidi" w:cstheme="majorBidi"/>
          <w:rtl/>
        </w:rPr>
        <w:t>على حجم التعويض وقيمة الخطر الم</w:t>
      </w:r>
      <w:r w:rsidR="006110EC" w:rsidRPr="00A909F6">
        <w:rPr>
          <w:rFonts w:asciiTheme="majorBidi" w:hAnsiTheme="majorBidi" w:cstheme="majorBidi"/>
          <w:rtl/>
        </w:rPr>
        <w:t>ادي فمن المفترض زيادة أسعار التأ</w:t>
      </w:r>
      <w:r w:rsidR="00B523D6" w:rsidRPr="00A909F6">
        <w:rPr>
          <w:rFonts w:asciiTheme="majorBidi" w:hAnsiTheme="majorBidi" w:cstheme="majorBidi"/>
          <w:rtl/>
        </w:rPr>
        <w:t>مين حسب نسب التضخم أو وضع الأسواق العالمية وما تفرضه شركات إعادة التأمين من شروط وأسعار على شركات التأمين المباشر.</w:t>
      </w:r>
    </w:p>
    <w:p w:rsidR="008C340D" w:rsidRPr="00A909F6" w:rsidRDefault="008C340D" w:rsidP="008C340D">
      <w:pPr>
        <w:pStyle w:val="ListParagraph"/>
        <w:rPr>
          <w:rFonts w:asciiTheme="majorBidi" w:hAnsiTheme="majorBidi" w:cstheme="majorBidi"/>
          <w:rtl/>
        </w:rPr>
      </w:pPr>
    </w:p>
    <w:p w:rsidR="008C340D" w:rsidRPr="00A909F6" w:rsidRDefault="008C340D" w:rsidP="008C340D">
      <w:pPr>
        <w:pStyle w:val="ListParagraph"/>
        <w:numPr>
          <w:ilvl w:val="0"/>
          <w:numId w:val="19"/>
        </w:numPr>
        <w:bidi/>
        <w:spacing w:after="0" w:line="240" w:lineRule="auto"/>
        <w:rPr>
          <w:rFonts w:asciiTheme="majorBidi" w:hAnsiTheme="majorBidi" w:cstheme="majorBidi"/>
          <w:rtl/>
        </w:rPr>
      </w:pPr>
      <w:r w:rsidRPr="00A909F6">
        <w:rPr>
          <w:rFonts w:asciiTheme="majorBidi" w:hAnsiTheme="majorBidi" w:cstheme="majorBidi" w:hint="cs"/>
          <w:rtl/>
        </w:rPr>
        <w:t>السماسرة والوكلاء يلعبون دوراً أكبر في</w:t>
      </w:r>
      <w:r w:rsidR="003F73AD">
        <w:rPr>
          <w:rFonts w:asciiTheme="majorBidi" w:hAnsiTheme="majorBidi" w:cstheme="majorBidi" w:hint="cs"/>
          <w:rtl/>
        </w:rPr>
        <w:t xml:space="preserve"> قطاع التأمين السعودي</w:t>
      </w:r>
      <w:r w:rsidRPr="00A909F6">
        <w:rPr>
          <w:rFonts w:asciiTheme="majorBidi" w:hAnsiTheme="majorBidi" w:cstheme="majorBidi" w:hint="cs"/>
          <w:rtl/>
        </w:rPr>
        <w:t xml:space="preserve"> مقارنة بالاسواق الأخري الاكثر تقدماً</w:t>
      </w:r>
      <w:r w:rsidR="00A909F6">
        <w:rPr>
          <w:rFonts w:asciiTheme="majorBidi" w:hAnsiTheme="majorBidi" w:cstheme="majorBidi" w:hint="cs"/>
          <w:rtl/>
        </w:rPr>
        <w:t>.</w:t>
      </w:r>
    </w:p>
    <w:p w:rsidR="006C1E5E" w:rsidRPr="008C340D" w:rsidRDefault="006C1E5E" w:rsidP="004D0F0E">
      <w:pPr>
        <w:autoSpaceDE w:val="0"/>
        <w:autoSpaceDN w:val="0"/>
        <w:adjustRightInd w:val="0"/>
        <w:spacing w:after="0" w:line="240" w:lineRule="auto"/>
        <w:rPr>
          <w:rFonts w:asciiTheme="majorBidi" w:hAnsiTheme="majorBidi" w:cstheme="majorBidi"/>
          <w:color w:val="FF0000"/>
        </w:rPr>
      </w:pPr>
    </w:p>
    <w:p w:rsidR="00B523D6" w:rsidRPr="00141782" w:rsidRDefault="00097864" w:rsidP="004D0F0E">
      <w:pPr>
        <w:pStyle w:val="ListParagraph"/>
        <w:numPr>
          <w:ilvl w:val="0"/>
          <w:numId w:val="19"/>
        </w:numPr>
        <w:bidi/>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تأخر</w:t>
      </w:r>
      <w:r w:rsidR="00B523D6" w:rsidRPr="00141782">
        <w:rPr>
          <w:rFonts w:asciiTheme="majorBidi" w:hAnsiTheme="majorBidi" w:cstheme="majorBidi"/>
          <w:color w:val="000000" w:themeColor="text1"/>
          <w:rtl/>
        </w:rPr>
        <w:t xml:space="preserve"> </w:t>
      </w:r>
      <w:r w:rsidR="009248D1" w:rsidRPr="00141782">
        <w:rPr>
          <w:rFonts w:asciiTheme="majorBidi" w:hAnsiTheme="majorBidi" w:cstheme="majorBidi"/>
          <w:color w:val="000000" w:themeColor="text1"/>
          <w:rtl/>
        </w:rPr>
        <w:t>قرارت لجا</w:t>
      </w:r>
      <w:r w:rsidR="00276192" w:rsidRPr="00141782">
        <w:rPr>
          <w:rFonts w:asciiTheme="majorBidi" w:hAnsiTheme="majorBidi" w:cstheme="majorBidi"/>
          <w:color w:val="000000" w:themeColor="text1"/>
          <w:rtl/>
        </w:rPr>
        <w:t>ن</w:t>
      </w:r>
      <w:r w:rsidR="006110EC" w:rsidRPr="00141782">
        <w:rPr>
          <w:rFonts w:asciiTheme="majorBidi" w:hAnsiTheme="majorBidi" w:cstheme="majorBidi"/>
          <w:color w:val="000000" w:themeColor="text1"/>
          <w:rtl/>
        </w:rPr>
        <w:t xml:space="preserve"> الفصل في المنازعات التأمينية</w:t>
      </w:r>
      <w:r w:rsidRPr="00141782">
        <w:rPr>
          <w:rFonts w:asciiTheme="majorBidi" w:hAnsiTheme="majorBidi" w:cstheme="majorBidi"/>
          <w:color w:val="000000" w:themeColor="text1"/>
          <w:rtl/>
        </w:rPr>
        <w:t>.</w:t>
      </w:r>
    </w:p>
    <w:p w:rsidR="006C1E5E" w:rsidRPr="00BF497C" w:rsidRDefault="006C1E5E" w:rsidP="006C1E5E">
      <w:pPr>
        <w:bidi/>
        <w:spacing w:after="0" w:line="240" w:lineRule="auto"/>
        <w:rPr>
          <w:rFonts w:asciiTheme="majorBidi" w:hAnsiTheme="majorBidi" w:cstheme="majorBidi"/>
          <w:color w:val="000000" w:themeColor="text1"/>
          <w:rtl/>
        </w:rPr>
      </w:pPr>
    </w:p>
    <w:p w:rsidR="00B523D6" w:rsidRPr="00141782" w:rsidRDefault="00B523D6" w:rsidP="004D0F0E">
      <w:pPr>
        <w:pStyle w:val="ListParagraph"/>
        <w:numPr>
          <w:ilvl w:val="0"/>
          <w:numId w:val="19"/>
        </w:numPr>
        <w:bidi/>
        <w:spacing w:after="0" w:line="240" w:lineRule="auto"/>
        <w:rPr>
          <w:rFonts w:asciiTheme="majorBidi" w:hAnsiTheme="majorBidi" w:cstheme="majorBidi"/>
          <w:color w:val="000000" w:themeColor="text1"/>
        </w:rPr>
      </w:pPr>
      <w:r w:rsidRPr="00141782">
        <w:rPr>
          <w:rFonts w:asciiTheme="majorBidi" w:hAnsiTheme="majorBidi" w:cstheme="majorBidi"/>
          <w:color w:val="000000" w:themeColor="text1"/>
          <w:rtl/>
        </w:rPr>
        <w:t>عدم وجو</w:t>
      </w:r>
      <w:r w:rsidR="006110EC" w:rsidRPr="00141782">
        <w:rPr>
          <w:rFonts w:asciiTheme="majorBidi" w:hAnsiTheme="majorBidi" w:cstheme="majorBidi"/>
          <w:color w:val="000000" w:themeColor="text1"/>
          <w:rtl/>
        </w:rPr>
        <w:t>د قانون أو آليات نظامية تجرم الإحتيال على شركات التأ</w:t>
      </w:r>
      <w:r w:rsidRPr="00141782">
        <w:rPr>
          <w:rFonts w:asciiTheme="majorBidi" w:hAnsiTheme="majorBidi" w:cstheme="majorBidi"/>
          <w:color w:val="000000" w:themeColor="text1"/>
          <w:rtl/>
        </w:rPr>
        <w:t>مين رغم صدور الكثير من الف</w:t>
      </w:r>
      <w:r w:rsidR="006110EC" w:rsidRPr="00141782">
        <w:rPr>
          <w:rFonts w:asciiTheme="majorBidi" w:hAnsiTheme="majorBidi" w:cstheme="majorBidi"/>
          <w:color w:val="000000" w:themeColor="text1"/>
          <w:rtl/>
        </w:rPr>
        <w:t>تاوى وآراء العلماء بعدم جواز الإحتيال بما فيه الإ</w:t>
      </w:r>
      <w:r w:rsidRPr="00141782">
        <w:rPr>
          <w:rFonts w:asciiTheme="majorBidi" w:hAnsiTheme="majorBidi" w:cstheme="majorBidi"/>
          <w:color w:val="000000" w:themeColor="text1"/>
          <w:rtl/>
        </w:rPr>
        <w:t>حتيال على شركات التأمين للحصول على مبالغ أو تعويضات غير مستحقة.</w:t>
      </w:r>
    </w:p>
    <w:p w:rsidR="00E80588" w:rsidRPr="00BF497C" w:rsidRDefault="00E80588" w:rsidP="00E80588">
      <w:pPr>
        <w:autoSpaceDE w:val="0"/>
        <w:autoSpaceDN w:val="0"/>
        <w:bidi/>
        <w:adjustRightInd w:val="0"/>
        <w:spacing w:after="0" w:line="240" w:lineRule="auto"/>
        <w:rPr>
          <w:rFonts w:asciiTheme="majorBidi" w:hAnsiTheme="majorBidi" w:cstheme="majorBidi"/>
          <w:color w:val="000000" w:themeColor="text1"/>
          <w:rtl/>
        </w:rPr>
      </w:pPr>
    </w:p>
    <w:p w:rsidR="00E80588" w:rsidRPr="00141782" w:rsidRDefault="00B50331" w:rsidP="004D0F0E">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محدودية الفرص الاستثمارية لدي شركات الت</w:t>
      </w:r>
      <w:r w:rsidR="00097864" w:rsidRPr="00141782">
        <w:rPr>
          <w:rFonts w:asciiTheme="majorBidi" w:hAnsiTheme="majorBidi" w:cstheme="majorBidi"/>
          <w:color w:val="000000" w:themeColor="text1"/>
          <w:rtl/>
        </w:rPr>
        <w:t>أم</w:t>
      </w:r>
      <w:r w:rsidR="00E80588" w:rsidRPr="00141782">
        <w:rPr>
          <w:rFonts w:asciiTheme="majorBidi" w:hAnsiTheme="majorBidi" w:cstheme="majorBidi"/>
          <w:color w:val="000000" w:themeColor="text1"/>
          <w:rtl/>
        </w:rPr>
        <w:t>ين</w:t>
      </w:r>
      <w:r w:rsidRPr="00141782">
        <w:rPr>
          <w:rFonts w:asciiTheme="majorBidi" w:hAnsiTheme="majorBidi" w:cstheme="majorBidi"/>
          <w:color w:val="000000" w:themeColor="text1"/>
          <w:rtl/>
        </w:rPr>
        <w:t>.</w:t>
      </w:r>
    </w:p>
    <w:p w:rsidR="00E80588" w:rsidRPr="00BF497C" w:rsidRDefault="00E80588" w:rsidP="00E80588">
      <w:pPr>
        <w:autoSpaceDE w:val="0"/>
        <w:autoSpaceDN w:val="0"/>
        <w:bidi/>
        <w:adjustRightInd w:val="0"/>
        <w:spacing w:after="0" w:line="240" w:lineRule="auto"/>
        <w:rPr>
          <w:rFonts w:asciiTheme="majorBidi" w:hAnsiTheme="majorBidi" w:cstheme="majorBidi"/>
          <w:color w:val="000000" w:themeColor="text1"/>
          <w:rtl/>
        </w:rPr>
      </w:pPr>
    </w:p>
    <w:p w:rsidR="00E80588" w:rsidRPr="00A909F6" w:rsidRDefault="00B50331" w:rsidP="004D0F0E">
      <w:pPr>
        <w:pStyle w:val="ListParagraph"/>
        <w:numPr>
          <w:ilvl w:val="0"/>
          <w:numId w:val="19"/>
        </w:numPr>
        <w:autoSpaceDE w:val="0"/>
        <w:autoSpaceDN w:val="0"/>
        <w:bidi/>
        <w:adjustRightInd w:val="0"/>
        <w:spacing w:after="0" w:line="240" w:lineRule="auto"/>
        <w:rPr>
          <w:rFonts w:asciiTheme="majorBidi" w:hAnsiTheme="majorBidi" w:cstheme="majorBidi"/>
          <w:rtl/>
        </w:rPr>
      </w:pPr>
      <w:r w:rsidRPr="00A909F6">
        <w:rPr>
          <w:rFonts w:asciiTheme="majorBidi" w:hAnsiTheme="majorBidi" w:cstheme="majorBidi"/>
          <w:rtl/>
        </w:rPr>
        <w:t>عدم وجود انظمة صارمة لتطبيق التأمين الإلزامي مما أدى إلى عدم توازن المحافظ التأ</w:t>
      </w:r>
      <w:r w:rsidR="00E80588" w:rsidRPr="00A909F6">
        <w:rPr>
          <w:rFonts w:asciiTheme="majorBidi" w:hAnsiTheme="majorBidi" w:cstheme="majorBidi"/>
          <w:rtl/>
        </w:rPr>
        <w:t>مينية وزيادة معدلات الخسائر</w:t>
      </w:r>
      <w:r w:rsidR="008C340D" w:rsidRPr="00A909F6">
        <w:rPr>
          <w:rFonts w:asciiTheme="majorBidi" w:hAnsiTheme="majorBidi" w:cstheme="majorBidi" w:hint="cs"/>
          <w:rtl/>
        </w:rPr>
        <w:t xml:space="preserve"> </w:t>
      </w:r>
      <w:r w:rsidR="00A93BEC">
        <w:rPr>
          <w:rFonts w:asciiTheme="majorBidi" w:hAnsiTheme="majorBidi" w:cstheme="majorBidi" w:hint="cs"/>
          <w:rtl/>
        </w:rPr>
        <w:t>و</w:t>
      </w:r>
      <w:r w:rsidR="008C340D" w:rsidRPr="00A909F6">
        <w:rPr>
          <w:rFonts w:asciiTheme="majorBidi" w:hAnsiTheme="majorBidi" w:cstheme="majorBidi" w:hint="cs"/>
          <w:rtl/>
        </w:rPr>
        <w:t>أرتفاع ال</w:t>
      </w:r>
      <w:r w:rsidR="00A909F6">
        <w:rPr>
          <w:rFonts w:asciiTheme="majorBidi" w:hAnsiTheme="majorBidi" w:cstheme="majorBidi" w:hint="cs"/>
          <w:rtl/>
        </w:rPr>
        <w:t>أ</w:t>
      </w:r>
      <w:r w:rsidR="008C340D" w:rsidRPr="00A909F6">
        <w:rPr>
          <w:rFonts w:asciiTheme="majorBidi" w:hAnsiTheme="majorBidi" w:cstheme="majorBidi" w:hint="cs"/>
          <w:rtl/>
        </w:rPr>
        <w:t>سعار</w:t>
      </w:r>
      <w:r w:rsidRPr="00A909F6">
        <w:rPr>
          <w:rFonts w:asciiTheme="majorBidi" w:hAnsiTheme="majorBidi" w:cstheme="majorBidi"/>
          <w:rtl/>
        </w:rPr>
        <w:t>.</w:t>
      </w:r>
    </w:p>
    <w:p w:rsidR="00E80588" w:rsidRPr="00BF497C" w:rsidRDefault="00E80588" w:rsidP="00E80588">
      <w:pPr>
        <w:autoSpaceDE w:val="0"/>
        <w:autoSpaceDN w:val="0"/>
        <w:bidi/>
        <w:adjustRightInd w:val="0"/>
        <w:spacing w:after="0" w:line="240" w:lineRule="auto"/>
        <w:rPr>
          <w:rFonts w:asciiTheme="majorBidi" w:hAnsiTheme="majorBidi" w:cstheme="majorBidi"/>
          <w:color w:val="000000" w:themeColor="text1"/>
          <w:rtl/>
        </w:rPr>
      </w:pPr>
    </w:p>
    <w:p w:rsidR="00E80588" w:rsidRPr="00141782" w:rsidRDefault="00B50331" w:rsidP="004D0F0E">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ضعف نقاط البيع وبعد شركات التأ</w:t>
      </w:r>
      <w:r w:rsidR="00E80588" w:rsidRPr="00141782">
        <w:rPr>
          <w:rFonts w:asciiTheme="majorBidi" w:hAnsiTheme="majorBidi" w:cstheme="majorBidi"/>
          <w:color w:val="000000" w:themeColor="text1"/>
          <w:rtl/>
        </w:rPr>
        <w:t>مين عن الخدمات الالكترونية لمنافذ البيع فيما</w:t>
      </w:r>
      <w:r w:rsidRPr="00141782">
        <w:rPr>
          <w:rFonts w:asciiTheme="majorBidi" w:hAnsiTheme="majorBidi" w:cstheme="majorBidi"/>
          <w:color w:val="000000" w:themeColor="text1"/>
          <w:rtl/>
        </w:rPr>
        <w:t xml:space="preserve"> يخص منتجات الحماية والإ</w:t>
      </w:r>
      <w:r w:rsidR="00E80588" w:rsidRPr="00141782">
        <w:rPr>
          <w:rFonts w:asciiTheme="majorBidi" w:hAnsiTheme="majorBidi" w:cstheme="majorBidi"/>
          <w:color w:val="000000" w:themeColor="text1"/>
          <w:rtl/>
        </w:rPr>
        <w:t xml:space="preserve">دخار الغير معقدة وكذلك المنتجات الاخري </w:t>
      </w:r>
      <w:r w:rsidR="00332B73" w:rsidRPr="00141782">
        <w:rPr>
          <w:rFonts w:asciiTheme="majorBidi" w:hAnsiTheme="majorBidi" w:cstheme="majorBidi"/>
          <w:color w:val="000000" w:themeColor="text1"/>
          <w:rtl/>
        </w:rPr>
        <w:t>بال</w:t>
      </w:r>
      <w:r w:rsidR="00F0618C" w:rsidRPr="00141782">
        <w:rPr>
          <w:rFonts w:asciiTheme="majorBidi" w:hAnsiTheme="majorBidi" w:cstheme="majorBidi"/>
          <w:color w:val="000000" w:themeColor="text1"/>
          <w:rtl/>
        </w:rPr>
        <w:t>رغم من وجود 22 مليون مستخدم للأجهزة الذكية في السعودية.</w:t>
      </w:r>
    </w:p>
    <w:p w:rsidR="00332B73" w:rsidRPr="00BF497C" w:rsidRDefault="00332B73" w:rsidP="00332B73">
      <w:pPr>
        <w:autoSpaceDE w:val="0"/>
        <w:autoSpaceDN w:val="0"/>
        <w:bidi/>
        <w:adjustRightInd w:val="0"/>
        <w:spacing w:after="0" w:line="240" w:lineRule="auto"/>
        <w:rPr>
          <w:rFonts w:asciiTheme="majorBidi" w:hAnsiTheme="majorBidi" w:cstheme="majorBidi"/>
          <w:color w:val="000000" w:themeColor="text1"/>
          <w:rtl/>
        </w:rPr>
      </w:pPr>
    </w:p>
    <w:p w:rsidR="00332B73" w:rsidRPr="00141782" w:rsidRDefault="00097864" w:rsidP="004D0F0E">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المنافسة غير المنصفة</w:t>
      </w:r>
      <w:r w:rsidR="00332B73" w:rsidRPr="00141782">
        <w:rPr>
          <w:rFonts w:asciiTheme="majorBidi" w:hAnsiTheme="majorBidi" w:cstheme="majorBidi"/>
          <w:color w:val="000000" w:themeColor="text1"/>
          <w:rtl/>
        </w:rPr>
        <w:t xml:space="preserve"> والعادلة بين الشركات </w:t>
      </w:r>
      <w:r w:rsidR="00AA00FC" w:rsidRPr="00141782">
        <w:rPr>
          <w:rFonts w:asciiTheme="majorBidi" w:hAnsiTheme="majorBidi" w:cstheme="majorBidi"/>
          <w:color w:val="000000" w:themeColor="text1"/>
          <w:rtl/>
        </w:rPr>
        <w:t>فالقطاع</w:t>
      </w:r>
      <w:r w:rsidRPr="00141782">
        <w:rPr>
          <w:rFonts w:asciiTheme="majorBidi" w:hAnsiTheme="majorBidi" w:cstheme="majorBidi"/>
          <w:color w:val="000000" w:themeColor="text1"/>
          <w:rtl/>
        </w:rPr>
        <w:t xml:space="preserve"> يتم السيطره عليه من قبل</w:t>
      </w:r>
      <w:r w:rsidR="00733C93" w:rsidRPr="00141782">
        <w:rPr>
          <w:rFonts w:asciiTheme="majorBidi" w:hAnsiTheme="majorBidi" w:cstheme="majorBidi"/>
          <w:color w:val="000000" w:themeColor="text1"/>
          <w:rtl/>
        </w:rPr>
        <w:t xml:space="preserve"> عدد محدود من الشركات</w:t>
      </w:r>
      <w:r w:rsidR="00F0618C" w:rsidRPr="00141782">
        <w:rPr>
          <w:rFonts w:asciiTheme="majorBidi" w:hAnsiTheme="majorBidi" w:cstheme="majorBidi"/>
          <w:color w:val="000000" w:themeColor="text1"/>
          <w:rtl/>
        </w:rPr>
        <w:t>.</w:t>
      </w:r>
    </w:p>
    <w:p w:rsidR="00332B73" w:rsidRPr="00BF497C" w:rsidRDefault="00332B73" w:rsidP="00332B73">
      <w:pPr>
        <w:autoSpaceDE w:val="0"/>
        <w:autoSpaceDN w:val="0"/>
        <w:bidi/>
        <w:adjustRightInd w:val="0"/>
        <w:spacing w:after="0" w:line="240" w:lineRule="auto"/>
        <w:rPr>
          <w:rFonts w:asciiTheme="majorBidi" w:hAnsiTheme="majorBidi" w:cstheme="majorBidi"/>
          <w:color w:val="000000" w:themeColor="text1"/>
          <w:rtl/>
        </w:rPr>
      </w:pPr>
    </w:p>
    <w:p w:rsidR="00332B73" w:rsidRPr="00141782" w:rsidRDefault="00F0618C" w:rsidP="004D0F0E">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تداخل الإ</w:t>
      </w:r>
      <w:r w:rsidR="00332B73" w:rsidRPr="00141782">
        <w:rPr>
          <w:rFonts w:asciiTheme="majorBidi" w:hAnsiTheme="majorBidi" w:cstheme="majorBidi"/>
          <w:color w:val="000000" w:themeColor="text1"/>
          <w:rtl/>
        </w:rPr>
        <w:t>جراءات بين عدة جها</w:t>
      </w:r>
      <w:r w:rsidRPr="00141782">
        <w:rPr>
          <w:rFonts w:asciiTheme="majorBidi" w:hAnsiTheme="majorBidi" w:cstheme="majorBidi"/>
          <w:color w:val="000000" w:themeColor="text1"/>
          <w:rtl/>
        </w:rPr>
        <w:t>ت حكومية في قطاع التأمين.</w:t>
      </w:r>
    </w:p>
    <w:p w:rsidR="00332B73" w:rsidRPr="00BF497C" w:rsidRDefault="00332B73" w:rsidP="00332B73">
      <w:pPr>
        <w:autoSpaceDE w:val="0"/>
        <w:autoSpaceDN w:val="0"/>
        <w:bidi/>
        <w:adjustRightInd w:val="0"/>
        <w:spacing w:after="0" w:line="240" w:lineRule="auto"/>
        <w:rPr>
          <w:rFonts w:asciiTheme="majorBidi" w:hAnsiTheme="majorBidi" w:cstheme="majorBidi"/>
          <w:color w:val="000000" w:themeColor="text1"/>
          <w:rtl/>
        </w:rPr>
      </w:pPr>
    </w:p>
    <w:p w:rsidR="00332B73" w:rsidRDefault="00F0618C" w:rsidP="004D0F0E">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Pr>
      </w:pPr>
      <w:r w:rsidRPr="00141782">
        <w:rPr>
          <w:rFonts w:asciiTheme="majorBidi" w:hAnsiTheme="majorBidi" w:cstheme="majorBidi"/>
          <w:color w:val="000000" w:themeColor="text1"/>
          <w:rtl/>
        </w:rPr>
        <w:t xml:space="preserve">صعوبة الإسترداد </w:t>
      </w:r>
      <w:r w:rsidR="00332B73" w:rsidRPr="00141782">
        <w:rPr>
          <w:rFonts w:asciiTheme="majorBidi" w:hAnsiTheme="majorBidi" w:cstheme="majorBidi"/>
          <w:color w:val="000000" w:themeColor="text1"/>
          <w:rtl/>
        </w:rPr>
        <w:t>وطول فترة التقاضي</w:t>
      </w:r>
      <w:r w:rsidRPr="00141782">
        <w:rPr>
          <w:rFonts w:asciiTheme="majorBidi" w:hAnsiTheme="majorBidi" w:cstheme="majorBidi"/>
          <w:color w:val="000000" w:themeColor="text1"/>
          <w:rtl/>
        </w:rPr>
        <w:t>.</w:t>
      </w:r>
    </w:p>
    <w:p w:rsidR="004D0F0E" w:rsidRPr="004D0F0E" w:rsidRDefault="004D0F0E" w:rsidP="004D0F0E">
      <w:pPr>
        <w:pStyle w:val="ListParagraph"/>
        <w:rPr>
          <w:rFonts w:asciiTheme="majorBidi" w:hAnsiTheme="majorBidi" w:cstheme="majorBidi"/>
          <w:color w:val="000000" w:themeColor="text1"/>
          <w:rtl/>
        </w:rPr>
      </w:pPr>
    </w:p>
    <w:p w:rsidR="004D0F0E" w:rsidRDefault="004D0F0E" w:rsidP="004D0F0E">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Pr>
      </w:pPr>
      <w:r>
        <w:rPr>
          <w:rFonts w:asciiTheme="majorBidi" w:hAnsiTheme="majorBidi" w:cstheme="majorBidi" w:hint="cs"/>
          <w:color w:val="000000" w:themeColor="text1"/>
          <w:rtl/>
        </w:rPr>
        <w:t>صعوبة الحصول علي المعلومات والبيات و</w:t>
      </w:r>
      <w:r w:rsidRPr="00141782">
        <w:rPr>
          <w:rFonts w:asciiTheme="majorBidi" w:hAnsiTheme="majorBidi" w:cstheme="majorBidi"/>
          <w:color w:val="000000" w:themeColor="text1"/>
          <w:rtl/>
        </w:rPr>
        <w:t>عدم وجود سجل مرضي</w:t>
      </w:r>
      <w:r>
        <w:rPr>
          <w:rFonts w:asciiTheme="majorBidi" w:hAnsiTheme="majorBidi" w:cstheme="majorBidi" w:hint="cs"/>
          <w:color w:val="000000" w:themeColor="text1"/>
          <w:rtl/>
        </w:rPr>
        <w:t xml:space="preserve"> موحد للمرضي في المستشفيات السعوديه</w:t>
      </w:r>
    </w:p>
    <w:p w:rsidR="00332B73" w:rsidRPr="004D0F0E" w:rsidRDefault="00332B73" w:rsidP="004D0F0E">
      <w:pPr>
        <w:autoSpaceDE w:val="0"/>
        <w:autoSpaceDN w:val="0"/>
        <w:bidi/>
        <w:adjustRightInd w:val="0"/>
        <w:spacing w:after="0" w:line="240" w:lineRule="auto"/>
        <w:rPr>
          <w:rFonts w:asciiTheme="majorBidi" w:hAnsiTheme="majorBidi" w:cstheme="majorBidi"/>
          <w:color w:val="000000" w:themeColor="text1"/>
          <w:rtl/>
        </w:rPr>
      </w:pPr>
    </w:p>
    <w:p w:rsidR="004D0F0E" w:rsidRPr="00E23A28" w:rsidRDefault="00332B73" w:rsidP="00E23A28">
      <w:pPr>
        <w:pStyle w:val="ListParagraph"/>
        <w:numPr>
          <w:ilvl w:val="0"/>
          <w:numId w:val="19"/>
        </w:numPr>
        <w:autoSpaceDE w:val="0"/>
        <w:autoSpaceDN w:val="0"/>
        <w:bidi/>
        <w:adjustRightInd w:val="0"/>
        <w:spacing w:after="0" w:line="240" w:lineRule="auto"/>
        <w:rPr>
          <w:rFonts w:asciiTheme="majorBidi" w:hAnsiTheme="majorBidi" w:cstheme="majorBidi"/>
          <w:color w:val="000000" w:themeColor="text1"/>
          <w:rtl/>
        </w:rPr>
      </w:pPr>
      <w:r w:rsidRPr="00141782">
        <w:rPr>
          <w:rFonts w:asciiTheme="majorBidi" w:hAnsiTheme="majorBidi" w:cstheme="majorBidi"/>
          <w:color w:val="000000" w:themeColor="text1"/>
          <w:rtl/>
        </w:rPr>
        <w:t>عدم التعاون البناء بين المرور والدف</w:t>
      </w:r>
      <w:r w:rsidR="00F0618C" w:rsidRPr="00141782">
        <w:rPr>
          <w:rFonts w:asciiTheme="majorBidi" w:hAnsiTheme="majorBidi" w:cstheme="majorBidi"/>
          <w:color w:val="000000" w:themeColor="text1"/>
          <w:rtl/>
        </w:rPr>
        <w:t>اع المدني والبلديات وشركات التأمين لتقليل من الهدر الإ</w:t>
      </w:r>
      <w:r w:rsidRPr="00141782">
        <w:rPr>
          <w:rFonts w:asciiTheme="majorBidi" w:hAnsiTheme="majorBidi" w:cstheme="majorBidi"/>
          <w:color w:val="000000" w:themeColor="text1"/>
          <w:rtl/>
        </w:rPr>
        <w:t>قتصادي للحوداث ومعالجة المخاطر</w:t>
      </w:r>
    </w:p>
    <w:p w:rsidR="00E2680E" w:rsidRPr="00E23A28" w:rsidRDefault="00AD457D" w:rsidP="00332B73">
      <w:pPr>
        <w:autoSpaceDE w:val="0"/>
        <w:autoSpaceDN w:val="0"/>
        <w:bidi/>
        <w:adjustRightInd w:val="0"/>
        <w:spacing w:after="0" w:line="240" w:lineRule="auto"/>
        <w:rPr>
          <w:rFonts w:asciiTheme="majorBidi" w:hAnsiTheme="majorBidi" w:cstheme="majorBidi"/>
          <w:b/>
          <w:bCs/>
          <w:color w:val="FFFFFF" w:themeColor="background1"/>
          <w:highlight w:val="darkGreen"/>
          <w:u w:val="single"/>
          <w:rtl/>
        </w:rPr>
      </w:pPr>
      <w:r w:rsidRPr="00E23A28">
        <w:rPr>
          <w:rFonts w:asciiTheme="majorBidi" w:hAnsiTheme="majorBidi" w:cstheme="majorBidi"/>
          <w:b/>
          <w:bCs/>
          <w:color w:val="FFFFFF" w:themeColor="background1"/>
          <w:highlight w:val="darkGreen"/>
          <w:u w:val="single"/>
          <w:rtl/>
        </w:rPr>
        <w:lastRenderedPageBreak/>
        <w:t>التوصيات</w:t>
      </w:r>
      <w:r w:rsidR="003B76BD" w:rsidRPr="00E23A28">
        <w:rPr>
          <w:rFonts w:asciiTheme="majorBidi" w:hAnsiTheme="majorBidi" w:cstheme="majorBidi"/>
          <w:b/>
          <w:bCs/>
          <w:color w:val="FFFFFF" w:themeColor="background1"/>
          <w:highlight w:val="darkGreen"/>
          <w:u w:val="single"/>
          <w:rtl/>
        </w:rPr>
        <w:t>:</w:t>
      </w:r>
      <w:r w:rsidRPr="00E23A28">
        <w:rPr>
          <w:rFonts w:asciiTheme="majorBidi" w:hAnsiTheme="majorBidi" w:cstheme="majorBidi"/>
          <w:b/>
          <w:bCs/>
          <w:color w:val="FFFFFF" w:themeColor="background1"/>
          <w:highlight w:val="darkGreen"/>
          <w:u w:val="single"/>
          <w:rtl/>
        </w:rPr>
        <w:t xml:space="preserve"> </w:t>
      </w:r>
    </w:p>
    <w:p w:rsidR="0076077F" w:rsidRPr="00BF497C" w:rsidRDefault="0076077F" w:rsidP="0076077F">
      <w:pPr>
        <w:autoSpaceDE w:val="0"/>
        <w:autoSpaceDN w:val="0"/>
        <w:bidi/>
        <w:adjustRightInd w:val="0"/>
        <w:spacing w:after="0" w:line="240" w:lineRule="auto"/>
        <w:rPr>
          <w:rFonts w:asciiTheme="majorBidi" w:hAnsiTheme="majorBidi" w:cstheme="majorBidi"/>
          <w:color w:val="000000" w:themeColor="text1"/>
          <w:rtl/>
        </w:rPr>
      </w:pPr>
    </w:p>
    <w:p w:rsidR="003B76BD" w:rsidRPr="004D0F0E" w:rsidRDefault="003B76BD" w:rsidP="0022709C">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قطاع التأ</w:t>
      </w:r>
      <w:r w:rsidR="00E2680E" w:rsidRPr="004D0F0E">
        <w:rPr>
          <w:rFonts w:asciiTheme="majorBidi" w:hAnsiTheme="majorBidi" w:cstheme="majorBidi"/>
          <w:color w:val="000000" w:themeColor="text1"/>
          <w:rtl/>
        </w:rPr>
        <w:t>مين قطاع واعد ولدينا فرصه</w:t>
      </w:r>
      <w:r w:rsidR="0076077F" w:rsidRPr="004D0F0E">
        <w:rPr>
          <w:rFonts w:asciiTheme="majorBidi" w:hAnsiTheme="majorBidi" w:cstheme="majorBidi"/>
          <w:color w:val="000000" w:themeColor="text1"/>
          <w:rtl/>
        </w:rPr>
        <w:t xml:space="preserve"> عدة لتحقيق </w:t>
      </w:r>
      <w:r w:rsidRPr="004D0F0E">
        <w:rPr>
          <w:rFonts w:asciiTheme="majorBidi" w:hAnsiTheme="majorBidi" w:cstheme="majorBidi"/>
          <w:color w:val="000000" w:themeColor="text1"/>
          <w:rtl/>
        </w:rPr>
        <w:t>نمو</w:t>
      </w:r>
      <w:r w:rsidR="0076077F" w:rsidRPr="004D0F0E">
        <w:rPr>
          <w:rFonts w:asciiTheme="majorBidi" w:hAnsiTheme="majorBidi" w:cstheme="majorBidi"/>
          <w:color w:val="000000" w:themeColor="text1"/>
          <w:rtl/>
        </w:rPr>
        <w:t xml:space="preserve"> القطاع</w:t>
      </w:r>
      <w:r w:rsidR="00E2680E" w:rsidRPr="004D0F0E">
        <w:rPr>
          <w:rFonts w:asciiTheme="majorBidi" w:hAnsiTheme="majorBidi" w:cstheme="majorBidi"/>
          <w:color w:val="000000" w:themeColor="text1"/>
          <w:rtl/>
        </w:rPr>
        <w:t xml:space="preserve"> </w:t>
      </w:r>
      <w:r w:rsidRPr="004D0F0E">
        <w:rPr>
          <w:rFonts w:asciiTheme="majorBidi" w:hAnsiTheme="majorBidi" w:cstheme="majorBidi"/>
          <w:color w:val="000000" w:themeColor="text1"/>
          <w:rtl/>
        </w:rPr>
        <w:t>،</w:t>
      </w:r>
      <w:r w:rsidR="00AD457D" w:rsidRPr="004D0F0E">
        <w:rPr>
          <w:rFonts w:asciiTheme="majorBidi" w:hAnsiTheme="majorBidi" w:cstheme="majorBidi"/>
          <w:color w:val="000000" w:themeColor="text1"/>
          <w:rtl/>
        </w:rPr>
        <w:t>لذا لابد</w:t>
      </w:r>
      <w:r w:rsidR="004D0F0E" w:rsidRPr="004D0F0E">
        <w:rPr>
          <w:rFonts w:asciiTheme="majorBidi" w:hAnsiTheme="majorBidi" w:cstheme="majorBidi" w:hint="cs"/>
          <w:color w:val="000000" w:themeColor="text1"/>
          <w:rtl/>
        </w:rPr>
        <w:t xml:space="preserve"> من</w:t>
      </w:r>
      <w:r w:rsidRPr="004D0F0E">
        <w:rPr>
          <w:rFonts w:asciiTheme="majorBidi" w:hAnsiTheme="majorBidi" w:cstheme="majorBidi"/>
          <w:color w:val="000000" w:themeColor="text1"/>
          <w:rtl/>
        </w:rPr>
        <w:t>:</w:t>
      </w:r>
    </w:p>
    <w:p w:rsidR="005310EF" w:rsidRPr="00BF497C" w:rsidRDefault="005310EF" w:rsidP="005310EF">
      <w:pPr>
        <w:autoSpaceDE w:val="0"/>
        <w:autoSpaceDN w:val="0"/>
        <w:bidi/>
        <w:adjustRightInd w:val="0"/>
        <w:spacing w:after="0" w:line="240" w:lineRule="auto"/>
        <w:rPr>
          <w:rFonts w:asciiTheme="majorBidi" w:hAnsiTheme="majorBidi" w:cstheme="majorBidi"/>
          <w:color w:val="000000" w:themeColor="text1"/>
          <w:rtl/>
        </w:rPr>
      </w:pPr>
    </w:p>
    <w:p w:rsidR="005310EF" w:rsidRPr="004D0F0E" w:rsidRDefault="005310EF"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تبني </w:t>
      </w:r>
      <w:r w:rsidR="0074186E" w:rsidRPr="004D0F0E">
        <w:rPr>
          <w:rFonts w:asciiTheme="majorBidi" w:hAnsiTheme="majorBidi" w:cstheme="majorBidi"/>
          <w:color w:val="000000" w:themeColor="text1"/>
          <w:rtl/>
        </w:rPr>
        <w:t>موسسة النقد مع قطاع التأمين</w:t>
      </w:r>
      <w:r w:rsidRPr="004D0F0E">
        <w:rPr>
          <w:rFonts w:asciiTheme="majorBidi" w:hAnsiTheme="majorBidi" w:cstheme="majorBidi"/>
          <w:color w:val="000000" w:themeColor="text1"/>
          <w:rtl/>
        </w:rPr>
        <w:t xml:space="preserve"> استراتيجية شامله لتطوير واعادة هيكلة قطاع التأمين للاسهام في رؤية2030 </w:t>
      </w:r>
      <w:r w:rsidR="00A909F6">
        <w:rPr>
          <w:rFonts w:asciiTheme="majorBidi" w:hAnsiTheme="majorBidi" w:cstheme="majorBidi" w:hint="cs"/>
          <w:color w:val="000000" w:themeColor="text1"/>
          <w:rtl/>
        </w:rPr>
        <w:t>م</w:t>
      </w:r>
    </w:p>
    <w:p w:rsidR="00882FEF" w:rsidRPr="00BF497C" w:rsidRDefault="00882FEF" w:rsidP="00882FEF">
      <w:pPr>
        <w:autoSpaceDE w:val="0"/>
        <w:autoSpaceDN w:val="0"/>
        <w:bidi/>
        <w:adjustRightInd w:val="0"/>
        <w:spacing w:after="0" w:line="240" w:lineRule="auto"/>
        <w:rPr>
          <w:rFonts w:asciiTheme="majorBidi" w:hAnsiTheme="majorBidi" w:cstheme="majorBidi"/>
          <w:color w:val="000000" w:themeColor="text1"/>
          <w:rtl/>
        </w:rPr>
      </w:pPr>
    </w:p>
    <w:p w:rsidR="00576CD2" w:rsidRPr="004D0F0E" w:rsidRDefault="003B76BD"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زيادة حجم السوق </w:t>
      </w:r>
      <w:r w:rsidR="0022271C" w:rsidRPr="004D0F0E">
        <w:rPr>
          <w:rFonts w:asciiTheme="majorBidi" w:hAnsiTheme="majorBidi" w:cstheme="majorBidi"/>
          <w:color w:val="000000" w:themeColor="text1"/>
          <w:rtl/>
        </w:rPr>
        <w:t>ورفع نسبة العائد علي الناتج المحلي.</w:t>
      </w:r>
    </w:p>
    <w:p w:rsidR="00576CD2" w:rsidRPr="00BF497C" w:rsidRDefault="00576CD2" w:rsidP="00576CD2">
      <w:pPr>
        <w:autoSpaceDE w:val="0"/>
        <w:autoSpaceDN w:val="0"/>
        <w:bidi/>
        <w:adjustRightInd w:val="0"/>
        <w:spacing w:after="0" w:line="240" w:lineRule="auto"/>
        <w:rPr>
          <w:rFonts w:asciiTheme="majorBidi" w:hAnsiTheme="majorBidi" w:cstheme="majorBidi"/>
          <w:color w:val="000000" w:themeColor="text1"/>
          <w:rtl/>
        </w:rPr>
      </w:pPr>
    </w:p>
    <w:p w:rsidR="004326E8" w:rsidRDefault="0022271C"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 xml:space="preserve">رفع نسبة خطوط الاعمال الغير </w:t>
      </w:r>
      <w:r w:rsidR="006E4777" w:rsidRPr="004D0F0E">
        <w:rPr>
          <w:rFonts w:asciiTheme="majorBidi" w:hAnsiTheme="majorBidi" w:cstheme="majorBidi"/>
          <w:color w:val="000000" w:themeColor="text1"/>
          <w:rtl/>
        </w:rPr>
        <w:t>إلزامية</w:t>
      </w:r>
      <w:r w:rsidRPr="004D0F0E">
        <w:rPr>
          <w:rFonts w:asciiTheme="majorBidi" w:hAnsiTheme="majorBidi" w:cstheme="majorBidi"/>
          <w:color w:val="000000" w:themeColor="text1"/>
          <w:rtl/>
        </w:rPr>
        <w:t xml:space="preserve"> </w:t>
      </w:r>
      <w:r w:rsidR="00E2680E" w:rsidRPr="004D0F0E">
        <w:rPr>
          <w:rFonts w:asciiTheme="majorBidi" w:hAnsiTheme="majorBidi" w:cstheme="majorBidi"/>
          <w:color w:val="000000" w:themeColor="text1"/>
          <w:rtl/>
        </w:rPr>
        <w:t xml:space="preserve">والتي </w:t>
      </w:r>
      <w:r w:rsidR="00AD457D" w:rsidRPr="004D0F0E">
        <w:rPr>
          <w:rFonts w:asciiTheme="majorBidi" w:hAnsiTheme="majorBidi" w:cstheme="majorBidi"/>
          <w:color w:val="000000" w:themeColor="text1"/>
          <w:rtl/>
        </w:rPr>
        <w:t>تمثل فقط 16% من حجم السوق</w:t>
      </w:r>
      <w:r w:rsidR="004326E8" w:rsidRPr="004D0F0E">
        <w:rPr>
          <w:rFonts w:asciiTheme="majorBidi" w:hAnsiTheme="majorBidi" w:cstheme="majorBidi"/>
          <w:color w:val="000000" w:themeColor="text1"/>
          <w:rtl/>
        </w:rPr>
        <w:t xml:space="preserve"> </w:t>
      </w:r>
      <w:r w:rsidR="003B76BD" w:rsidRPr="004D0F0E">
        <w:rPr>
          <w:rFonts w:asciiTheme="majorBidi" w:hAnsiTheme="majorBidi" w:cstheme="majorBidi"/>
          <w:color w:val="000000" w:themeColor="text1"/>
          <w:rtl/>
        </w:rPr>
        <w:t>وعدم التركيز من جانب الشركات على التأ</w:t>
      </w:r>
      <w:r w:rsidR="004326E8" w:rsidRPr="004D0F0E">
        <w:rPr>
          <w:rFonts w:asciiTheme="majorBidi" w:hAnsiTheme="majorBidi" w:cstheme="majorBidi"/>
          <w:color w:val="000000" w:themeColor="text1"/>
          <w:rtl/>
        </w:rPr>
        <w:t>مين ال</w:t>
      </w:r>
      <w:r w:rsidR="008C340D">
        <w:rPr>
          <w:rFonts w:asciiTheme="majorBidi" w:hAnsiTheme="majorBidi" w:cstheme="majorBidi"/>
          <w:color w:val="000000" w:themeColor="text1"/>
          <w:rtl/>
        </w:rPr>
        <w:t>إ</w:t>
      </w:r>
      <w:r w:rsidR="008C340D">
        <w:rPr>
          <w:rFonts w:asciiTheme="majorBidi" w:hAnsiTheme="majorBidi" w:cstheme="majorBidi" w:hint="cs"/>
          <w:color w:val="000000" w:themeColor="text1"/>
          <w:rtl/>
        </w:rPr>
        <w:t>لزمي</w:t>
      </w:r>
    </w:p>
    <w:p w:rsidR="008C340D" w:rsidRPr="008C340D" w:rsidRDefault="008C340D" w:rsidP="008C340D">
      <w:pPr>
        <w:pStyle w:val="ListParagraph"/>
        <w:rPr>
          <w:rFonts w:asciiTheme="majorBidi" w:hAnsiTheme="majorBidi" w:cstheme="majorBidi"/>
          <w:color w:val="000000" w:themeColor="text1"/>
          <w:rtl/>
        </w:rPr>
      </w:pPr>
    </w:p>
    <w:p w:rsidR="008C340D" w:rsidRDefault="008C340D" w:rsidP="008C340D">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دعم بقاء اجمالي اقساط التأمين داخل السعودية عن طريق رفع نسبة النمو للعائد المركب على اعادة التأمين مع رفع نسبة ضريبة الاستقطاع لاعادة التأمين ب 50% علي الأقل</w:t>
      </w:r>
    </w:p>
    <w:p w:rsidR="00E23A28" w:rsidRPr="00E23A28" w:rsidRDefault="00E23A28" w:rsidP="00E23A28">
      <w:pPr>
        <w:pStyle w:val="ListParagraph"/>
        <w:rPr>
          <w:rFonts w:asciiTheme="majorBidi" w:hAnsiTheme="majorBidi" w:cstheme="majorBidi"/>
          <w:color w:val="000000" w:themeColor="text1"/>
          <w:rtl/>
        </w:rPr>
      </w:pPr>
    </w:p>
    <w:p w:rsidR="00E23A28" w:rsidRPr="004D0F0E" w:rsidRDefault="00E23A28" w:rsidP="00E23A28">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ان يكون هناك جهة واحدة مخوله بمراقبة القطاع وهي مؤسسة النقد العربي السعودي، ويكون دور مجلس الضمان الصحي متمثل في الإرتقاء بالخدمات الصحية ومتابعة المستشفيات</w:t>
      </w:r>
      <w:r>
        <w:rPr>
          <w:rFonts w:asciiTheme="majorBidi" w:hAnsiTheme="majorBidi" w:cstheme="majorBidi" w:hint="cs"/>
          <w:color w:val="000000" w:themeColor="text1"/>
          <w:rtl/>
        </w:rPr>
        <w:t>.</w:t>
      </w:r>
    </w:p>
    <w:p w:rsidR="007B4FFC" w:rsidRPr="00BF497C" w:rsidRDefault="007B4FFC" w:rsidP="007B4FFC">
      <w:pPr>
        <w:autoSpaceDE w:val="0"/>
        <w:autoSpaceDN w:val="0"/>
        <w:bidi/>
        <w:adjustRightInd w:val="0"/>
        <w:spacing w:after="0" w:line="240" w:lineRule="auto"/>
        <w:rPr>
          <w:rFonts w:asciiTheme="majorBidi" w:hAnsiTheme="majorBidi" w:cstheme="majorBidi"/>
          <w:color w:val="000000" w:themeColor="text1"/>
          <w:rtl/>
        </w:rPr>
      </w:pPr>
    </w:p>
    <w:p w:rsidR="00576CD2" w:rsidRDefault="00576CD2"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فرض إلزامية تأمين المركبات والعمل مع المرور لإيجاد الخطط الكفيلة بتطبيق النظام .</w:t>
      </w:r>
    </w:p>
    <w:p w:rsidR="00875834" w:rsidRPr="00875834" w:rsidRDefault="00875834" w:rsidP="00875834">
      <w:pPr>
        <w:pStyle w:val="ListParagraph"/>
        <w:rPr>
          <w:rFonts w:asciiTheme="majorBidi" w:hAnsiTheme="majorBidi" w:cstheme="majorBidi" w:hint="cs"/>
          <w:color w:val="000000" w:themeColor="text1"/>
          <w:rtl/>
        </w:rPr>
      </w:pPr>
    </w:p>
    <w:p w:rsidR="00875834" w:rsidRPr="004D0F0E" w:rsidRDefault="00875834" w:rsidP="00875834">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Pr>
          <w:rFonts w:asciiTheme="majorBidi" w:hAnsiTheme="majorBidi" w:cstheme="majorBidi" w:hint="cs"/>
          <w:color w:val="000000" w:themeColor="text1"/>
          <w:rtl/>
        </w:rPr>
        <w:t xml:space="preserve">انشاء ادارة </w:t>
      </w:r>
      <w:r w:rsidRPr="00EF0C6B">
        <w:rPr>
          <w:rFonts w:asciiTheme="majorBidi" w:hAnsiTheme="majorBidi" w:cstheme="majorBidi"/>
          <w:color w:val="000000" w:themeColor="text1"/>
          <w:rtl/>
        </w:rPr>
        <w:t>تطوير</w:t>
      </w:r>
      <w:r>
        <w:rPr>
          <w:rFonts w:asciiTheme="majorBidi" w:hAnsiTheme="majorBidi" w:cstheme="majorBidi" w:hint="cs"/>
          <w:color w:val="000000" w:themeColor="text1"/>
          <w:rtl/>
        </w:rPr>
        <w:t xml:space="preserve"> للقطاع في </w:t>
      </w:r>
      <w:r w:rsidRPr="004D0F0E">
        <w:rPr>
          <w:rFonts w:asciiTheme="majorBidi" w:hAnsiTheme="majorBidi" w:cstheme="majorBidi"/>
          <w:color w:val="000000" w:themeColor="text1"/>
          <w:rtl/>
        </w:rPr>
        <w:t>موسسة النقد</w:t>
      </w:r>
      <w:r>
        <w:rPr>
          <w:rFonts w:asciiTheme="majorBidi" w:hAnsiTheme="majorBidi" w:cstheme="majorBidi" w:hint="cs"/>
          <w:color w:val="000000" w:themeColor="text1"/>
          <w:rtl/>
        </w:rPr>
        <w:t>.</w:t>
      </w:r>
      <w:bookmarkStart w:id="0" w:name="_GoBack"/>
      <w:bookmarkEnd w:id="0"/>
    </w:p>
    <w:p w:rsidR="007B4FFC" w:rsidRPr="00BF497C" w:rsidRDefault="007B4FFC" w:rsidP="004D0F0E">
      <w:pPr>
        <w:autoSpaceDE w:val="0"/>
        <w:autoSpaceDN w:val="0"/>
        <w:bidi/>
        <w:adjustRightInd w:val="0"/>
        <w:spacing w:after="0" w:line="240" w:lineRule="auto"/>
        <w:rPr>
          <w:rFonts w:asciiTheme="majorBidi" w:hAnsiTheme="majorBidi" w:cstheme="majorBidi"/>
          <w:color w:val="000000" w:themeColor="text1"/>
          <w:rtl/>
        </w:rPr>
      </w:pPr>
    </w:p>
    <w:p w:rsidR="00EF0C6B" w:rsidRDefault="009100B4"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EF0C6B">
        <w:rPr>
          <w:rFonts w:asciiTheme="majorBidi" w:hAnsiTheme="majorBidi" w:cstheme="majorBidi"/>
          <w:color w:val="000000" w:themeColor="text1"/>
          <w:rtl/>
        </w:rPr>
        <w:t xml:space="preserve">تطوير القطاع والطلب من الشركات تقديم حلول تأمينة  مبتكرة بدلأ من المنتجات التقليدة </w:t>
      </w:r>
    </w:p>
    <w:p w:rsidR="00EF0C6B" w:rsidRPr="00EF0C6B" w:rsidRDefault="00EF0C6B" w:rsidP="00EF0C6B">
      <w:pPr>
        <w:pStyle w:val="ListParagraph"/>
        <w:rPr>
          <w:rFonts w:asciiTheme="majorBidi" w:hAnsiTheme="majorBidi" w:cstheme="majorBidi"/>
          <w:color w:val="000000" w:themeColor="text1"/>
          <w:rtl/>
        </w:rPr>
      </w:pPr>
    </w:p>
    <w:p w:rsidR="00EF0C6B" w:rsidRPr="004D0F0E"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تطوير المنتجات وتعديل اجراءات الموافقات على المنتجات وتشجيع الشركات علي تطوير الحلول التأمينه-</w:t>
      </w:r>
    </w:p>
    <w:p w:rsidR="00EF0C6B" w:rsidRPr="00EF0C6B" w:rsidRDefault="00EF0C6B" w:rsidP="00EF0C6B">
      <w:pPr>
        <w:pStyle w:val="ListParagraph"/>
        <w:autoSpaceDE w:val="0"/>
        <w:autoSpaceDN w:val="0"/>
        <w:bidi/>
        <w:adjustRightInd w:val="0"/>
        <w:spacing w:after="0" w:line="240" w:lineRule="auto"/>
        <w:rPr>
          <w:rFonts w:asciiTheme="majorBidi" w:hAnsiTheme="majorBidi" w:cstheme="majorBidi"/>
          <w:color w:val="000000" w:themeColor="text1"/>
          <w:rtl/>
        </w:rPr>
      </w:pPr>
    </w:p>
    <w:p w:rsidR="00EF0C6B"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اعطاء مساحة اكبر لحرية الاستثمار لدي شركات التأمين.</w:t>
      </w:r>
    </w:p>
    <w:p w:rsidR="00EF0C6B" w:rsidRPr="00EF0C6B" w:rsidRDefault="00EF0C6B" w:rsidP="00EF0C6B">
      <w:pPr>
        <w:pStyle w:val="ListParagraph"/>
        <w:rPr>
          <w:rFonts w:asciiTheme="majorBidi" w:hAnsiTheme="majorBidi" w:cstheme="majorBidi"/>
          <w:color w:val="000000" w:themeColor="text1"/>
          <w:rtl/>
        </w:rPr>
      </w:pPr>
    </w:p>
    <w:p w:rsidR="00EF0C6B" w:rsidRPr="00EF0C6B"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Pr>
          <w:rFonts w:asciiTheme="majorBidi" w:hAnsiTheme="majorBidi" w:cstheme="majorBidi"/>
          <w:color w:val="000000" w:themeColor="text1"/>
          <w:rtl/>
        </w:rPr>
        <w:t>تشجيع الاستحواذ والإندماج</w:t>
      </w:r>
      <w:r>
        <w:rPr>
          <w:rFonts w:asciiTheme="majorBidi" w:hAnsiTheme="majorBidi" w:cstheme="majorBidi" w:hint="cs"/>
          <w:color w:val="000000" w:themeColor="text1"/>
          <w:rtl/>
        </w:rPr>
        <w:t xml:space="preserve"> مع الشركات المحلية والعالمية مع ايجاد اجراءات واضحة.</w:t>
      </w:r>
    </w:p>
    <w:p w:rsidR="00882FEF" w:rsidRPr="00BF497C" w:rsidRDefault="00882FEF" w:rsidP="00882FEF">
      <w:pPr>
        <w:autoSpaceDE w:val="0"/>
        <w:autoSpaceDN w:val="0"/>
        <w:bidi/>
        <w:adjustRightInd w:val="0"/>
        <w:spacing w:after="0" w:line="240" w:lineRule="auto"/>
        <w:rPr>
          <w:rFonts w:asciiTheme="majorBidi" w:hAnsiTheme="majorBidi" w:cstheme="majorBidi"/>
          <w:color w:val="000000" w:themeColor="text1"/>
          <w:rtl/>
        </w:rPr>
      </w:pPr>
    </w:p>
    <w:p w:rsidR="00EF0C6B" w:rsidRDefault="003B76BD"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ايجاد آلية لتنفيذ الأ</w:t>
      </w:r>
      <w:r w:rsidR="0076077F" w:rsidRPr="004D0F0E">
        <w:rPr>
          <w:rFonts w:asciiTheme="majorBidi" w:hAnsiTheme="majorBidi" w:cstheme="majorBidi"/>
          <w:color w:val="000000" w:themeColor="text1"/>
          <w:rtl/>
        </w:rPr>
        <w:t>نطمة واللوائح وا</w:t>
      </w:r>
      <w:r w:rsidRPr="004D0F0E">
        <w:rPr>
          <w:rFonts w:asciiTheme="majorBidi" w:hAnsiTheme="majorBidi" w:cstheme="majorBidi"/>
          <w:color w:val="000000" w:themeColor="text1"/>
          <w:rtl/>
        </w:rPr>
        <w:t>لتعليمات عن طريق الرقابة الفعالة.</w:t>
      </w:r>
    </w:p>
    <w:p w:rsidR="00EF0C6B" w:rsidRPr="00EF0C6B" w:rsidRDefault="00EF0C6B" w:rsidP="00EF0C6B">
      <w:pPr>
        <w:pStyle w:val="ListParagraph"/>
        <w:rPr>
          <w:rFonts w:asciiTheme="majorBidi" w:hAnsiTheme="majorBidi" w:cstheme="majorBidi"/>
          <w:color w:val="000000" w:themeColor="text1"/>
          <w:rtl/>
        </w:rPr>
      </w:pPr>
    </w:p>
    <w:p w:rsidR="00EF0C6B" w:rsidRPr="00EF0C6B"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 xml:space="preserve">مراجعة انظمة ولوائح وتعليمات مؤسسة النقد خاصةً أن قطاع التأمين سريع التطور </w:t>
      </w:r>
    </w:p>
    <w:p w:rsidR="00EF0C6B" w:rsidRPr="00EF0C6B" w:rsidRDefault="00EF0C6B" w:rsidP="00EF0C6B">
      <w:pPr>
        <w:autoSpaceDE w:val="0"/>
        <w:autoSpaceDN w:val="0"/>
        <w:bidi/>
        <w:adjustRightInd w:val="0"/>
        <w:spacing w:after="0" w:line="240" w:lineRule="auto"/>
        <w:rPr>
          <w:rFonts w:asciiTheme="majorBidi" w:hAnsiTheme="majorBidi" w:cstheme="majorBidi"/>
          <w:color w:val="000000" w:themeColor="text1"/>
        </w:rPr>
      </w:pPr>
    </w:p>
    <w:p w:rsidR="00EF0C6B"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اعادة النظر في الموافقات السابقة للمناصب القيادية ومدي ملاءمة ومناسبة الأشخاص حسب المادة 23 من لائحة حوكمة شركات التأمين وتعديل الإجراءات الخاصة بالرقابة  على الترشيحات المناصب القيادية في الشركات ومدى التزام الشركات بها.</w:t>
      </w:r>
    </w:p>
    <w:p w:rsidR="00EF0C6B" w:rsidRPr="00EF0C6B" w:rsidRDefault="00EF0C6B" w:rsidP="00EF0C6B">
      <w:pPr>
        <w:pStyle w:val="ListParagraph"/>
        <w:rPr>
          <w:rFonts w:asciiTheme="majorBidi" w:hAnsiTheme="majorBidi" w:cstheme="majorBidi"/>
          <w:color w:val="000000" w:themeColor="text1"/>
          <w:rtl/>
        </w:rPr>
      </w:pPr>
    </w:p>
    <w:p w:rsidR="00EF0C6B" w:rsidRDefault="00A93BEC" w:rsidP="00E23A28">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Pr>
          <w:rFonts w:asciiTheme="majorBidi" w:hAnsiTheme="majorBidi" w:cstheme="majorBidi" w:hint="cs"/>
          <w:color w:val="000000" w:themeColor="text1"/>
          <w:rtl/>
        </w:rPr>
        <w:t>ا</w:t>
      </w:r>
      <w:r w:rsidR="00EF0C6B" w:rsidRPr="004D0F0E">
        <w:rPr>
          <w:rFonts w:asciiTheme="majorBidi" w:hAnsiTheme="majorBidi" w:cstheme="majorBidi"/>
          <w:color w:val="000000" w:themeColor="text1"/>
          <w:rtl/>
        </w:rPr>
        <w:t>عادة النظر في اجراءات السعوده ووضع خطط طويلة وقصيرة الأجل حسب طبيعة الأعمال.</w:t>
      </w:r>
    </w:p>
    <w:p w:rsidR="00E23A28" w:rsidRPr="00E23A28" w:rsidRDefault="00E23A28" w:rsidP="00E23A28">
      <w:pPr>
        <w:autoSpaceDE w:val="0"/>
        <w:autoSpaceDN w:val="0"/>
        <w:bidi/>
        <w:adjustRightInd w:val="0"/>
        <w:spacing w:after="0" w:line="240" w:lineRule="auto"/>
        <w:rPr>
          <w:rFonts w:asciiTheme="majorBidi" w:hAnsiTheme="majorBidi" w:cstheme="majorBidi"/>
          <w:color w:val="000000" w:themeColor="text1"/>
          <w:rtl/>
        </w:rPr>
      </w:pPr>
    </w:p>
    <w:p w:rsidR="0076077F" w:rsidRPr="00EF0C6B"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انشاء مركز معلومات لتحسين بيئة العمل والسيطره على المخاطر وزيادة عدد العاملين في القطاع.</w:t>
      </w:r>
      <w:r w:rsidR="00882FEF" w:rsidRPr="00EF0C6B">
        <w:rPr>
          <w:rFonts w:asciiTheme="majorBidi" w:hAnsiTheme="majorBidi" w:cstheme="majorBidi"/>
          <w:color w:val="000000" w:themeColor="text1"/>
          <w:rtl/>
        </w:rPr>
        <w:t xml:space="preserve"> </w:t>
      </w:r>
    </w:p>
    <w:p w:rsidR="00576CD2" w:rsidRPr="00BF497C" w:rsidRDefault="00576CD2" w:rsidP="004D0F0E">
      <w:pPr>
        <w:autoSpaceDE w:val="0"/>
        <w:autoSpaceDN w:val="0"/>
        <w:bidi/>
        <w:adjustRightInd w:val="0"/>
        <w:spacing w:after="0" w:line="240" w:lineRule="auto"/>
        <w:rPr>
          <w:rFonts w:asciiTheme="majorBidi" w:hAnsiTheme="majorBidi" w:cstheme="majorBidi"/>
          <w:color w:val="000000" w:themeColor="text1"/>
          <w:rtl/>
        </w:rPr>
      </w:pPr>
    </w:p>
    <w:p w:rsidR="00882FEF" w:rsidRPr="004D0F0E" w:rsidRDefault="00473364" w:rsidP="00A93BEC">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ت</w:t>
      </w:r>
      <w:r w:rsidR="003B76BD" w:rsidRPr="004D0F0E">
        <w:rPr>
          <w:rFonts w:asciiTheme="majorBidi" w:hAnsiTheme="majorBidi" w:cstheme="majorBidi"/>
          <w:color w:val="000000" w:themeColor="text1"/>
          <w:rtl/>
        </w:rPr>
        <w:t>حسين نسبة خسائر تأ</w:t>
      </w:r>
      <w:r w:rsidR="00E2680E" w:rsidRPr="004D0F0E">
        <w:rPr>
          <w:rFonts w:asciiTheme="majorBidi" w:hAnsiTheme="majorBidi" w:cstheme="majorBidi"/>
          <w:color w:val="000000" w:themeColor="text1"/>
          <w:rtl/>
        </w:rPr>
        <w:t xml:space="preserve">مين المركبات والتامين الصحي </w:t>
      </w:r>
      <w:r w:rsidR="003B76BD" w:rsidRPr="004D0F0E">
        <w:rPr>
          <w:rFonts w:asciiTheme="majorBidi" w:hAnsiTheme="majorBidi" w:cstheme="majorBidi"/>
          <w:color w:val="000000" w:themeColor="text1"/>
          <w:rtl/>
        </w:rPr>
        <w:t>.</w:t>
      </w:r>
      <w:r w:rsidRPr="004D0F0E">
        <w:rPr>
          <w:rFonts w:asciiTheme="majorBidi" w:hAnsiTheme="majorBidi" w:cstheme="majorBidi"/>
          <w:color w:val="000000" w:themeColor="text1"/>
          <w:rtl/>
        </w:rPr>
        <w:t xml:space="preserve">    </w:t>
      </w:r>
    </w:p>
    <w:p w:rsidR="00473364" w:rsidRPr="00BF497C" w:rsidRDefault="00473364" w:rsidP="004D0F0E">
      <w:pPr>
        <w:autoSpaceDE w:val="0"/>
        <w:autoSpaceDN w:val="0"/>
        <w:bidi/>
        <w:adjustRightInd w:val="0"/>
        <w:spacing w:after="0" w:line="240" w:lineRule="auto"/>
        <w:rPr>
          <w:rFonts w:asciiTheme="majorBidi" w:hAnsiTheme="majorBidi" w:cstheme="majorBidi"/>
          <w:color w:val="000000" w:themeColor="text1"/>
          <w:rtl/>
        </w:rPr>
      </w:pPr>
    </w:p>
    <w:p w:rsidR="00882FEF" w:rsidRDefault="00E2680E"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Pr>
      </w:pPr>
      <w:r w:rsidRPr="004D0F0E">
        <w:rPr>
          <w:rFonts w:asciiTheme="majorBidi" w:hAnsiTheme="majorBidi" w:cstheme="majorBidi"/>
          <w:color w:val="000000" w:themeColor="text1"/>
          <w:rtl/>
        </w:rPr>
        <w:t>ايجاد م</w:t>
      </w:r>
      <w:r w:rsidR="003B76BD" w:rsidRPr="004D0F0E">
        <w:rPr>
          <w:rFonts w:asciiTheme="majorBidi" w:hAnsiTheme="majorBidi" w:cstheme="majorBidi"/>
          <w:color w:val="000000" w:themeColor="text1"/>
          <w:rtl/>
        </w:rPr>
        <w:t>ناخ للمنافسة العادلة.</w:t>
      </w:r>
    </w:p>
    <w:p w:rsidR="00EF0C6B" w:rsidRPr="00EF0C6B" w:rsidRDefault="00EF0C6B" w:rsidP="00EF0C6B">
      <w:pPr>
        <w:pStyle w:val="ListParagraph"/>
        <w:rPr>
          <w:rFonts w:asciiTheme="majorBidi" w:hAnsiTheme="majorBidi" w:cstheme="majorBidi"/>
          <w:color w:val="000000" w:themeColor="text1"/>
          <w:rtl/>
        </w:rPr>
      </w:pPr>
    </w:p>
    <w:p w:rsidR="00EF0C6B" w:rsidRPr="004D0F0E" w:rsidRDefault="00EF0C6B"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فصل شركات التأمين العام عن التأمين العائلي.</w:t>
      </w:r>
    </w:p>
    <w:p w:rsidR="00473364" w:rsidRPr="00BF497C" w:rsidRDefault="00473364" w:rsidP="004D0F0E">
      <w:pPr>
        <w:autoSpaceDE w:val="0"/>
        <w:autoSpaceDN w:val="0"/>
        <w:bidi/>
        <w:adjustRightInd w:val="0"/>
        <w:spacing w:after="0" w:line="240" w:lineRule="auto"/>
        <w:rPr>
          <w:rFonts w:asciiTheme="majorBidi" w:hAnsiTheme="majorBidi" w:cstheme="majorBidi"/>
          <w:color w:val="000000" w:themeColor="text1"/>
          <w:rtl/>
        </w:rPr>
      </w:pPr>
    </w:p>
    <w:p w:rsidR="004326E8" w:rsidRPr="004D0F0E" w:rsidRDefault="004326E8"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العمل مع الجهات الحكوميه لتقليل الهدر </w:t>
      </w:r>
      <w:r w:rsidR="003B76BD" w:rsidRPr="004D0F0E">
        <w:rPr>
          <w:rFonts w:asciiTheme="majorBidi" w:hAnsiTheme="majorBidi" w:cstheme="majorBidi"/>
          <w:color w:val="000000" w:themeColor="text1"/>
          <w:rtl/>
        </w:rPr>
        <w:t>الإ</w:t>
      </w:r>
      <w:r w:rsidRPr="004D0F0E">
        <w:rPr>
          <w:rFonts w:asciiTheme="majorBidi" w:hAnsiTheme="majorBidi" w:cstheme="majorBidi"/>
          <w:color w:val="000000" w:themeColor="text1"/>
          <w:rtl/>
        </w:rPr>
        <w:t xml:space="preserve">قتصادي من حيث تحسين المخاطر </w:t>
      </w:r>
      <w:r w:rsidR="003B76BD" w:rsidRPr="004D0F0E">
        <w:rPr>
          <w:rFonts w:asciiTheme="majorBidi" w:hAnsiTheme="majorBidi" w:cstheme="majorBidi"/>
          <w:color w:val="000000" w:themeColor="text1"/>
          <w:rtl/>
        </w:rPr>
        <w:t>.</w:t>
      </w:r>
    </w:p>
    <w:p w:rsidR="00882FEF" w:rsidRPr="00BF497C" w:rsidRDefault="00882FEF" w:rsidP="004D0F0E">
      <w:pPr>
        <w:autoSpaceDE w:val="0"/>
        <w:autoSpaceDN w:val="0"/>
        <w:bidi/>
        <w:adjustRightInd w:val="0"/>
        <w:spacing w:after="0" w:line="240" w:lineRule="auto"/>
        <w:rPr>
          <w:rFonts w:asciiTheme="majorBidi" w:hAnsiTheme="majorBidi" w:cstheme="majorBidi"/>
          <w:color w:val="000000" w:themeColor="text1"/>
          <w:rtl/>
        </w:rPr>
      </w:pPr>
    </w:p>
    <w:p w:rsidR="00882FEF" w:rsidRPr="004D0F0E" w:rsidRDefault="004326E8"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رفع وعي العملاء ورضاهم عن الخدمات المقدمه</w:t>
      </w:r>
      <w:r w:rsidR="00882FEF" w:rsidRPr="004D0F0E">
        <w:rPr>
          <w:rFonts w:asciiTheme="majorBidi" w:hAnsiTheme="majorBidi" w:cstheme="majorBidi"/>
          <w:color w:val="000000" w:themeColor="text1"/>
          <w:rtl/>
        </w:rPr>
        <w:t xml:space="preserve"> من شركات التأمين</w:t>
      </w:r>
      <w:r w:rsidRPr="004D0F0E">
        <w:rPr>
          <w:rFonts w:asciiTheme="majorBidi" w:hAnsiTheme="majorBidi" w:cstheme="majorBidi"/>
          <w:color w:val="000000" w:themeColor="text1"/>
          <w:rtl/>
        </w:rPr>
        <w:t xml:space="preserve"> </w:t>
      </w:r>
      <w:r w:rsidR="003B76BD" w:rsidRPr="004D0F0E">
        <w:rPr>
          <w:rFonts w:asciiTheme="majorBidi" w:hAnsiTheme="majorBidi" w:cstheme="majorBidi"/>
          <w:color w:val="000000" w:themeColor="text1"/>
          <w:rtl/>
        </w:rPr>
        <w:t>.</w:t>
      </w:r>
      <w:r w:rsidR="00473364" w:rsidRPr="004D0F0E">
        <w:rPr>
          <w:rFonts w:asciiTheme="majorBidi" w:hAnsiTheme="majorBidi" w:cstheme="majorBidi"/>
          <w:color w:val="000000" w:themeColor="text1"/>
          <w:rtl/>
        </w:rPr>
        <w:t xml:space="preserve"> </w:t>
      </w:r>
    </w:p>
    <w:p w:rsidR="00473364" w:rsidRPr="00BF497C" w:rsidRDefault="00473364" w:rsidP="004D0F0E">
      <w:pPr>
        <w:autoSpaceDE w:val="0"/>
        <w:autoSpaceDN w:val="0"/>
        <w:bidi/>
        <w:adjustRightInd w:val="0"/>
        <w:spacing w:after="0" w:line="240" w:lineRule="auto"/>
        <w:rPr>
          <w:rFonts w:asciiTheme="majorBidi" w:hAnsiTheme="majorBidi" w:cstheme="majorBidi"/>
          <w:color w:val="000000" w:themeColor="text1"/>
          <w:rtl/>
        </w:rPr>
      </w:pPr>
    </w:p>
    <w:p w:rsidR="00992D74" w:rsidRPr="00EF0C6B" w:rsidRDefault="003B76BD" w:rsidP="00EF0C6B">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السيطره علي اسعار التأمين الإلزامي والنظر الى التأمين كعملية متكاملة.</w:t>
      </w:r>
      <w:r w:rsidR="00C8477A" w:rsidRPr="00EF0C6B">
        <w:rPr>
          <w:rFonts w:asciiTheme="majorBidi" w:hAnsiTheme="majorBidi" w:cstheme="majorBidi"/>
          <w:color w:val="000000" w:themeColor="text1"/>
          <w:rtl/>
        </w:rPr>
        <w:t xml:space="preserve"> </w:t>
      </w:r>
    </w:p>
    <w:p w:rsidR="00882FEF" w:rsidRPr="00BF497C" w:rsidRDefault="00882FEF" w:rsidP="004D0F0E">
      <w:pPr>
        <w:autoSpaceDE w:val="0"/>
        <w:autoSpaceDN w:val="0"/>
        <w:bidi/>
        <w:adjustRightInd w:val="0"/>
        <w:spacing w:after="0" w:line="240" w:lineRule="auto"/>
        <w:rPr>
          <w:rFonts w:asciiTheme="majorBidi" w:hAnsiTheme="majorBidi" w:cstheme="majorBidi"/>
          <w:color w:val="000000" w:themeColor="text1"/>
          <w:rtl/>
        </w:rPr>
      </w:pPr>
    </w:p>
    <w:p w:rsidR="00882FEF" w:rsidRPr="004D0F0E" w:rsidRDefault="00C8477A" w:rsidP="004D0F0E">
      <w:pPr>
        <w:pStyle w:val="ListParagraph"/>
        <w:numPr>
          <w:ilvl w:val="0"/>
          <w:numId w:val="18"/>
        </w:numPr>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 xml:space="preserve">ايجاد الخطط والاستراتيجيات </w:t>
      </w:r>
      <w:r w:rsidR="00CD3087" w:rsidRPr="004D0F0E">
        <w:rPr>
          <w:rFonts w:asciiTheme="majorBidi" w:hAnsiTheme="majorBidi" w:cstheme="majorBidi"/>
          <w:color w:val="000000" w:themeColor="text1"/>
          <w:rtl/>
        </w:rPr>
        <w:t>لجعل السعودية</w:t>
      </w:r>
      <w:r w:rsidRPr="004D0F0E">
        <w:rPr>
          <w:rFonts w:asciiTheme="majorBidi" w:hAnsiTheme="majorBidi" w:cstheme="majorBidi"/>
          <w:color w:val="000000" w:themeColor="text1"/>
          <w:rtl/>
        </w:rPr>
        <w:t xml:space="preserve"> من ضمن ا</w:t>
      </w:r>
      <w:r w:rsidR="003F73AD">
        <w:rPr>
          <w:rFonts w:asciiTheme="majorBidi" w:hAnsiTheme="majorBidi" w:cstheme="majorBidi"/>
          <w:color w:val="000000" w:themeColor="text1"/>
          <w:rtl/>
        </w:rPr>
        <w:t>كبر سوق لت</w:t>
      </w:r>
      <w:r w:rsidR="003F73AD">
        <w:rPr>
          <w:rFonts w:asciiTheme="majorBidi" w:hAnsiTheme="majorBidi" w:cstheme="majorBidi" w:hint="cs"/>
          <w:color w:val="000000" w:themeColor="text1"/>
          <w:rtl/>
        </w:rPr>
        <w:t>أ</w:t>
      </w:r>
      <w:r w:rsidR="00CD3087" w:rsidRPr="004D0F0E">
        <w:rPr>
          <w:rFonts w:asciiTheme="majorBidi" w:hAnsiTheme="majorBidi" w:cstheme="majorBidi"/>
          <w:color w:val="000000" w:themeColor="text1"/>
          <w:rtl/>
        </w:rPr>
        <w:t>مين علي منتجات الطاقة.</w:t>
      </w:r>
    </w:p>
    <w:p w:rsidR="00A334A0" w:rsidRPr="00BF497C" w:rsidRDefault="00A334A0" w:rsidP="004D0F0E">
      <w:pPr>
        <w:autoSpaceDE w:val="0"/>
        <w:autoSpaceDN w:val="0"/>
        <w:bidi/>
        <w:adjustRightInd w:val="0"/>
        <w:spacing w:after="0" w:line="240" w:lineRule="auto"/>
        <w:rPr>
          <w:rFonts w:asciiTheme="majorBidi" w:hAnsiTheme="majorBidi" w:cstheme="majorBidi"/>
          <w:color w:val="000000" w:themeColor="text1"/>
        </w:rPr>
      </w:pPr>
    </w:p>
    <w:p w:rsidR="00A334A0" w:rsidRPr="004D0F0E" w:rsidRDefault="00A334A0" w:rsidP="004D0F0E">
      <w:pPr>
        <w:pStyle w:val="ListParagraph"/>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إن من أهم الأسس لأي اقتصاد ناجح وجود قطاع تأمين متطور( ونقصد في المملكة العربية السعودية بالتأمين التعاوني) وذلك لكون التـأمين يقوم بتوزيع الأخطار إما بين الشركات المحلية أو عن طريق إعادة التأمين في الأسواق العالمية، والتوزيع بهذه الكيفية يقلل من تركز المخاطر ومن ثم يجنب الإقتصاد الوطني أثر الخسائر العالية التي قد يتعرض لها.</w:t>
      </w:r>
    </w:p>
    <w:p w:rsidR="00A334A0" w:rsidRDefault="00A334A0" w:rsidP="004D0F0E">
      <w:pPr>
        <w:pStyle w:val="ListParagraph"/>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وعلى مستوى الأفراد، فإن التأمين يخفف من درجة القلق والخوف التي تنتاب الأشخاص ويمنحهم الأمان وراحة البال بإذن الله فتنحصر أخطارهم بقسط التأمين المحدد سلفاً مما يساعد على انطلاقهم للعمل بثقة وكذلك إطلاق رؤوس الأموال واستثمارها مما يؤدي إلى زيادة فرص العمل وارتفاع الإنتاج.</w:t>
      </w:r>
    </w:p>
    <w:p w:rsidR="004D0F0E" w:rsidRPr="004D0F0E" w:rsidRDefault="004D0F0E" w:rsidP="004D0F0E">
      <w:pPr>
        <w:pStyle w:val="ListParagraph"/>
        <w:autoSpaceDE w:val="0"/>
        <w:autoSpaceDN w:val="0"/>
        <w:bidi/>
        <w:adjustRightInd w:val="0"/>
        <w:spacing w:after="0" w:line="240" w:lineRule="auto"/>
        <w:rPr>
          <w:rFonts w:asciiTheme="majorBidi" w:hAnsiTheme="majorBidi" w:cstheme="majorBidi"/>
          <w:color w:val="000000" w:themeColor="text1"/>
          <w:rtl/>
        </w:rPr>
      </w:pPr>
    </w:p>
    <w:p w:rsidR="00C26BB7" w:rsidRDefault="00A334A0" w:rsidP="004D0F0E">
      <w:pPr>
        <w:pStyle w:val="ListParagraph"/>
        <w:autoSpaceDE w:val="0"/>
        <w:autoSpaceDN w:val="0"/>
        <w:bidi/>
        <w:adjustRightInd w:val="0"/>
        <w:spacing w:after="0" w:line="240" w:lineRule="auto"/>
        <w:rPr>
          <w:rFonts w:asciiTheme="majorBidi" w:hAnsiTheme="majorBidi" w:cstheme="majorBidi"/>
          <w:color w:val="000000" w:themeColor="text1"/>
          <w:rtl/>
        </w:rPr>
      </w:pPr>
      <w:r w:rsidRPr="004D0F0E">
        <w:rPr>
          <w:rFonts w:asciiTheme="majorBidi" w:hAnsiTheme="majorBidi" w:cstheme="majorBidi"/>
          <w:color w:val="000000" w:themeColor="text1"/>
          <w:rtl/>
        </w:rPr>
        <w:t>ولكي يؤدي قطاع التأمين السعودي مهمتة بالصورة التي أشرنا إليها، فلابد أن يكون لدينا تصورلإهداف التطوير و للتحديات التي يواجهها القطاع في المرحلة الحالية والتي قد تؤثر سلباً على محافظ التأمين وتحد من قدرته على تحقيق الأهداف المرجوة، وذلك رغبة في الإسراع بإيجاد الحلول ووضع الآليات التي تساهم في النهوض بقطاع التامين للحد من المشكلات والتحديات التي يواجهها القطاع ومن ثم يتمكن من تحقيق الأهداف المتوقعة.</w:t>
      </w:r>
    </w:p>
    <w:sectPr w:rsidR="00C26BB7" w:rsidSect="00AB673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61" w:rsidRDefault="00F63161" w:rsidP="00FB5AFD">
      <w:pPr>
        <w:spacing w:after="0" w:line="240" w:lineRule="auto"/>
      </w:pPr>
      <w:r>
        <w:separator/>
      </w:r>
    </w:p>
  </w:endnote>
  <w:endnote w:type="continuationSeparator" w:id="0">
    <w:p w:rsidR="00F63161" w:rsidRDefault="00F63161" w:rsidP="00FB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706164"/>
      <w:docPartObj>
        <w:docPartGallery w:val="Page Numbers (Bottom of Page)"/>
        <w:docPartUnique/>
      </w:docPartObj>
    </w:sdtPr>
    <w:sdtEndPr>
      <w:rPr>
        <w:color w:val="7F7F7F" w:themeColor="background1" w:themeShade="7F"/>
        <w:spacing w:val="60"/>
      </w:rPr>
    </w:sdtEndPr>
    <w:sdtContent>
      <w:p w:rsidR="005B267C" w:rsidRDefault="004517F8">
        <w:pPr>
          <w:pStyle w:val="Footer"/>
          <w:pBdr>
            <w:top w:val="single" w:sz="4" w:space="1" w:color="D9D9D9" w:themeColor="background1" w:themeShade="D9"/>
          </w:pBdr>
          <w:rPr>
            <w:b/>
            <w:bCs/>
          </w:rPr>
        </w:pPr>
        <w:r>
          <w:fldChar w:fldCharType="begin"/>
        </w:r>
        <w:r w:rsidR="005B267C">
          <w:instrText xml:space="preserve"> PAGE   \* MERGEFORMAT </w:instrText>
        </w:r>
        <w:r>
          <w:fldChar w:fldCharType="separate"/>
        </w:r>
        <w:r w:rsidR="00875834" w:rsidRPr="00875834">
          <w:rPr>
            <w:b/>
            <w:bCs/>
            <w:noProof/>
          </w:rPr>
          <w:t>11</w:t>
        </w:r>
        <w:r>
          <w:rPr>
            <w:b/>
            <w:bCs/>
            <w:noProof/>
          </w:rPr>
          <w:fldChar w:fldCharType="end"/>
        </w:r>
        <w:r w:rsidR="005B267C">
          <w:rPr>
            <w:b/>
            <w:bCs/>
          </w:rPr>
          <w:t xml:space="preserve"> | </w:t>
        </w:r>
        <w:r w:rsidR="005B267C">
          <w:rPr>
            <w:color w:val="7F7F7F" w:themeColor="background1" w:themeShade="7F"/>
            <w:spacing w:val="60"/>
          </w:rPr>
          <w:t>Page</w:t>
        </w:r>
        <w:r w:rsidR="005B267C">
          <w:rPr>
            <w:color w:val="7F7F7F" w:themeColor="background1" w:themeShade="7F"/>
            <w:spacing w:val="60"/>
          </w:rPr>
          <w:tab/>
          <w:t>AAK</w:t>
        </w:r>
      </w:p>
    </w:sdtContent>
  </w:sdt>
  <w:p w:rsidR="005B267C" w:rsidRDefault="005B2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61" w:rsidRDefault="00F63161" w:rsidP="00FB5AFD">
      <w:pPr>
        <w:spacing w:after="0" w:line="240" w:lineRule="auto"/>
      </w:pPr>
      <w:r>
        <w:separator/>
      </w:r>
    </w:p>
  </w:footnote>
  <w:footnote w:type="continuationSeparator" w:id="0">
    <w:p w:rsidR="00F63161" w:rsidRDefault="00F63161" w:rsidP="00FB5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D89"/>
    <w:multiLevelType w:val="hybridMultilevel"/>
    <w:tmpl w:val="4FD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22FB"/>
    <w:multiLevelType w:val="hybridMultilevel"/>
    <w:tmpl w:val="5CE6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4F78"/>
    <w:multiLevelType w:val="hybridMultilevel"/>
    <w:tmpl w:val="D2D27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203FF"/>
    <w:multiLevelType w:val="hybridMultilevel"/>
    <w:tmpl w:val="D6D06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8424B"/>
    <w:multiLevelType w:val="hybridMultilevel"/>
    <w:tmpl w:val="E13E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46DE7"/>
    <w:multiLevelType w:val="hybridMultilevel"/>
    <w:tmpl w:val="F0AED652"/>
    <w:lvl w:ilvl="0" w:tplc="A7C813D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505A"/>
    <w:multiLevelType w:val="hybridMultilevel"/>
    <w:tmpl w:val="6310E3B8"/>
    <w:lvl w:ilvl="0" w:tplc="537AF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B3A1A"/>
    <w:multiLevelType w:val="hybridMultilevel"/>
    <w:tmpl w:val="46D0237E"/>
    <w:lvl w:ilvl="0" w:tplc="304C39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418D1"/>
    <w:multiLevelType w:val="hybridMultilevel"/>
    <w:tmpl w:val="74E84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2F0E67"/>
    <w:multiLevelType w:val="hybridMultilevel"/>
    <w:tmpl w:val="3550A630"/>
    <w:lvl w:ilvl="0" w:tplc="E70C6C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14B29"/>
    <w:multiLevelType w:val="hybridMultilevel"/>
    <w:tmpl w:val="F3B88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51679"/>
    <w:multiLevelType w:val="hybridMultilevel"/>
    <w:tmpl w:val="A956B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60AEC"/>
    <w:multiLevelType w:val="hybridMultilevel"/>
    <w:tmpl w:val="88B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25674"/>
    <w:multiLevelType w:val="hybridMultilevel"/>
    <w:tmpl w:val="2A8E025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4" w15:restartNumberingAfterBreak="0">
    <w:nsid w:val="4ED20628"/>
    <w:multiLevelType w:val="hybridMultilevel"/>
    <w:tmpl w:val="B5F86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D62E2"/>
    <w:multiLevelType w:val="hybridMultilevel"/>
    <w:tmpl w:val="9C5271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0142D"/>
    <w:multiLevelType w:val="hybridMultilevel"/>
    <w:tmpl w:val="8996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70546"/>
    <w:multiLevelType w:val="hybridMultilevel"/>
    <w:tmpl w:val="0E62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201E7"/>
    <w:multiLevelType w:val="hybridMultilevel"/>
    <w:tmpl w:val="3B96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533FD"/>
    <w:multiLevelType w:val="hybridMultilevel"/>
    <w:tmpl w:val="7BB655EA"/>
    <w:lvl w:ilvl="0" w:tplc="596CE1D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C3F24"/>
    <w:multiLevelType w:val="hybridMultilevel"/>
    <w:tmpl w:val="C066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55513"/>
    <w:multiLevelType w:val="hybridMultilevel"/>
    <w:tmpl w:val="176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97905"/>
    <w:multiLevelType w:val="hybridMultilevel"/>
    <w:tmpl w:val="A3AE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5C5601"/>
    <w:multiLevelType w:val="hybridMultilevel"/>
    <w:tmpl w:val="5A40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0"/>
  </w:num>
  <w:num w:numId="4">
    <w:abstractNumId w:val="1"/>
  </w:num>
  <w:num w:numId="5">
    <w:abstractNumId w:val="18"/>
  </w:num>
  <w:num w:numId="6">
    <w:abstractNumId w:val="4"/>
  </w:num>
  <w:num w:numId="7">
    <w:abstractNumId w:val="3"/>
  </w:num>
  <w:num w:numId="8">
    <w:abstractNumId w:val="8"/>
  </w:num>
  <w:num w:numId="9">
    <w:abstractNumId w:val="5"/>
  </w:num>
  <w:num w:numId="10">
    <w:abstractNumId w:val="9"/>
  </w:num>
  <w:num w:numId="11">
    <w:abstractNumId w:val="10"/>
  </w:num>
  <w:num w:numId="12">
    <w:abstractNumId w:val="19"/>
  </w:num>
  <w:num w:numId="13">
    <w:abstractNumId w:val="7"/>
  </w:num>
  <w:num w:numId="14">
    <w:abstractNumId w:val="17"/>
  </w:num>
  <w:num w:numId="15">
    <w:abstractNumId w:val="21"/>
  </w:num>
  <w:num w:numId="16">
    <w:abstractNumId w:val="12"/>
  </w:num>
  <w:num w:numId="17">
    <w:abstractNumId w:val="16"/>
  </w:num>
  <w:num w:numId="18">
    <w:abstractNumId w:val="0"/>
  </w:num>
  <w:num w:numId="19">
    <w:abstractNumId w:val="15"/>
  </w:num>
  <w:num w:numId="20">
    <w:abstractNumId w:val="23"/>
  </w:num>
  <w:num w:numId="21">
    <w:abstractNumId w:val="2"/>
  </w:num>
  <w:num w:numId="22">
    <w:abstractNumId w:val="14"/>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69"/>
    <w:rsid w:val="00021ED0"/>
    <w:rsid w:val="0003651A"/>
    <w:rsid w:val="00040FC8"/>
    <w:rsid w:val="0004505C"/>
    <w:rsid w:val="000561AC"/>
    <w:rsid w:val="00072791"/>
    <w:rsid w:val="000810AF"/>
    <w:rsid w:val="00097801"/>
    <w:rsid w:val="00097864"/>
    <w:rsid w:val="000E10A1"/>
    <w:rsid w:val="000F2F49"/>
    <w:rsid w:val="00102914"/>
    <w:rsid w:val="00141782"/>
    <w:rsid w:val="00145793"/>
    <w:rsid w:val="00163B5F"/>
    <w:rsid w:val="00174016"/>
    <w:rsid w:val="001A409E"/>
    <w:rsid w:val="001A5438"/>
    <w:rsid w:val="001B5451"/>
    <w:rsid w:val="001B5F68"/>
    <w:rsid w:val="001D4883"/>
    <w:rsid w:val="001E4ECC"/>
    <w:rsid w:val="001E6613"/>
    <w:rsid w:val="001E7A94"/>
    <w:rsid w:val="0022271C"/>
    <w:rsid w:val="0022709C"/>
    <w:rsid w:val="00235924"/>
    <w:rsid w:val="002506F9"/>
    <w:rsid w:val="002529B6"/>
    <w:rsid w:val="00262B59"/>
    <w:rsid w:val="00276192"/>
    <w:rsid w:val="0028011D"/>
    <w:rsid w:val="00294F3E"/>
    <w:rsid w:val="002B3DC4"/>
    <w:rsid w:val="002C0A2B"/>
    <w:rsid w:val="002F5EF4"/>
    <w:rsid w:val="002F5F9F"/>
    <w:rsid w:val="002F6C75"/>
    <w:rsid w:val="002F6EA6"/>
    <w:rsid w:val="00332B73"/>
    <w:rsid w:val="00355FB3"/>
    <w:rsid w:val="003679E1"/>
    <w:rsid w:val="00385512"/>
    <w:rsid w:val="00391E4C"/>
    <w:rsid w:val="00392A2E"/>
    <w:rsid w:val="003955B4"/>
    <w:rsid w:val="003B76BD"/>
    <w:rsid w:val="003C575D"/>
    <w:rsid w:val="003D4226"/>
    <w:rsid w:val="003F73AD"/>
    <w:rsid w:val="004042CF"/>
    <w:rsid w:val="004326E8"/>
    <w:rsid w:val="004517F8"/>
    <w:rsid w:val="00460CE1"/>
    <w:rsid w:val="00462349"/>
    <w:rsid w:val="004632D5"/>
    <w:rsid w:val="00473364"/>
    <w:rsid w:val="004B6FAE"/>
    <w:rsid w:val="004B7E10"/>
    <w:rsid w:val="004C309C"/>
    <w:rsid w:val="004C3327"/>
    <w:rsid w:val="004D0F0E"/>
    <w:rsid w:val="004F676C"/>
    <w:rsid w:val="00517A23"/>
    <w:rsid w:val="005310EF"/>
    <w:rsid w:val="005425B1"/>
    <w:rsid w:val="00576CD2"/>
    <w:rsid w:val="00582F4B"/>
    <w:rsid w:val="00591E2B"/>
    <w:rsid w:val="005B267C"/>
    <w:rsid w:val="005B3CE8"/>
    <w:rsid w:val="005C094F"/>
    <w:rsid w:val="005C50A8"/>
    <w:rsid w:val="005C6D85"/>
    <w:rsid w:val="005D21E9"/>
    <w:rsid w:val="006110EC"/>
    <w:rsid w:val="006233BB"/>
    <w:rsid w:val="00644160"/>
    <w:rsid w:val="00685D7B"/>
    <w:rsid w:val="006962E9"/>
    <w:rsid w:val="006B2513"/>
    <w:rsid w:val="006C1E5E"/>
    <w:rsid w:val="006E4777"/>
    <w:rsid w:val="006F38E9"/>
    <w:rsid w:val="0071155A"/>
    <w:rsid w:val="00712EF6"/>
    <w:rsid w:val="00714065"/>
    <w:rsid w:val="007147B7"/>
    <w:rsid w:val="00727495"/>
    <w:rsid w:val="00733C93"/>
    <w:rsid w:val="0073514C"/>
    <w:rsid w:val="0074186E"/>
    <w:rsid w:val="0074679D"/>
    <w:rsid w:val="007476BF"/>
    <w:rsid w:val="0076077F"/>
    <w:rsid w:val="007840B1"/>
    <w:rsid w:val="00784232"/>
    <w:rsid w:val="007A2BDD"/>
    <w:rsid w:val="007A6437"/>
    <w:rsid w:val="007B4FFC"/>
    <w:rsid w:val="007C0F59"/>
    <w:rsid w:val="007F1202"/>
    <w:rsid w:val="007F621A"/>
    <w:rsid w:val="008524E7"/>
    <w:rsid w:val="008619F2"/>
    <w:rsid w:val="0087279C"/>
    <w:rsid w:val="00875834"/>
    <w:rsid w:val="00877D96"/>
    <w:rsid w:val="00882FEF"/>
    <w:rsid w:val="0089186D"/>
    <w:rsid w:val="00892AA5"/>
    <w:rsid w:val="00897336"/>
    <w:rsid w:val="008C340D"/>
    <w:rsid w:val="008C5139"/>
    <w:rsid w:val="008D5BAC"/>
    <w:rsid w:val="009053FB"/>
    <w:rsid w:val="009100B4"/>
    <w:rsid w:val="009248D1"/>
    <w:rsid w:val="00933E39"/>
    <w:rsid w:val="009547BC"/>
    <w:rsid w:val="00961AB3"/>
    <w:rsid w:val="00966F26"/>
    <w:rsid w:val="0097760E"/>
    <w:rsid w:val="00992D74"/>
    <w:rsid w:val="00994578"/>
    <w:rsid w:val="009A220D"/>
    <w:rsid w:val="009B16F7"/>
    <w:rsid w:val="009B3368"/>
    <w:rsid w:val="009C38C6"/>
    <w:rsid w:val="009E495E"/>
    <w:rsid w:val="009F1505"/>
    <w:rsid w:val="009F5FE7"/>
    <w:rsid w:val="009F71DC"/>
    <w:rsid w:val="00A05A43"/>
    <w:rsid w:val="00A334A0"/>
    <w:rsid w:val="00A372CA"/>
    <w:rsid w:val="00A46930"/>
    <w:rsid w:val="00A501DA"/>
    <w:rsid w:val="00A61C9A"/>
    <w:rsid w:val="00A63624"/>
    <w:rsid w:val="00A909F6"/>
    <w:rsid w:val="00A93BEC"/>
    <w:rsid w:val="00AA00FC"/>
    <w:rsid w:val="00AB6733"/>
    <w:rsid w:val="00AD457D"/>
    <w:rsid w:val="00B03951"/>
    <w:rsid w:val="00B1281C"/>
    <w:rsid w:val="00B170AE"/>
    <w:rsid w:val="00B20C5C"/>
    <w:rsid w:val="00B50331"/>
    <w:rsid w:val="00B523D6"/>
    <w:rsid w:val="00B85FCE"/>
    <w:rsid w:val="00BA6969"/>
    <w:rsid w:val="00BB5DD6"/>
    <w:rsid w:val="00BF497C"/>
    <w:rsid w:val="00C078F3"/>
    <w:rsid w:val="00C26BB7"/>
    <w:rsid w:val="00C276D7"/>
    <w:rsid w:val="00C45091"/>
    <w:rsid w:val="00C533D4"/>
    <w:rsid w:val="00C67C4E"/>
    <w:rsid w:val="00C81F5B"/>
    <w:rsid w:val="00C8477A"/>
    <w:rsid w:val="00C979F5"/>
    <w:rsid w:val="00CB07D2"/>
    <w:rsid w:val="00CB48B0"/>
    <w:rsid w:val="00CD3087"/>
    <w:rsid w:val="00CD3ECB"/>
    <w:rsid w:val="00CF03C4"/>
    <w:rsid w:val="00CF2D66"/>
    <w:rsid w:val="00D116F6"/>
    <w:rsid w:val="00D140FD"/>
    <w:rsid w:val="00D17E56"/>
    <w:rsid w:val="00D339F5"/>
    <w:rsid w:val="00D33F07"/>
    <w:rsid w:val="00D406CD"/>
    <w:rsid w:val="00D50BA9"/>
    <w:rsid w:val="00D67424"/>
    <w:rsid w:val="00D83424"/>
    <w:rsid w:val="00DA23EB"/>
    <w:rsid w:val="00DD1621"/>
    <w:rsid w:val="00DD6ACA"/>
    <w:rsid w:val="00DE15BC"/>
    <w:rsid w:val="00E23A28"/>
    <w:rsid w:val="00E2680E"/>
    <w:rsid w:val="00E268A7"/>
    <w:rsid w:val="00E279C5"/>
    <w:rsid w:val="00E473E7"/>
    <w:rsid w:val="00E54169"/>
    <w:rsid w:val="00E61740"/>
    <w:rsid w:val="00E624E2"/>
    <w:rsid w:val="00E80588"/>
    <w:rsid w:val="00EB329B"/>
    <w:rsid w:val="00EB6B99"/>
    <w:rsid w:val="00EF0C6B"/>
    <w:rsid w:val="00EF795D"/>
    <w:rsid w:val="00F042C7"/>
    <w:rsid w:val="00F0618C"/>
    <w:rsid w:val="00F13C10"/>
    <w:rsid w:val="00F517FF"/>
    <w:rsid w:val="00F63161"/>
    <w:rsid w:val="00F84424"/>
    <w:rsid w:val="00FA298F"/>
    <w:rsid w:val="00FB5AFD"/>
    <w:rsid w:val="00FB635A"/>
    <w:rsid w:val="00FF6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1F59F-6E78-4931-8149-5432E996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65"/>
    <w:pPr>
      <w:ind w:left="720"/>
      <w:contextualSpacing/>
    </w:pPr>
  </w:style>
  <w:style w:type="table" w:styleId="LightList-Accent3">
    <w:name w:val="Light List Accent 3"/>
    <w:basedOn w:val="TableNormal"/>
    <w:uiPriority w:val="61"/>
    <w:rsid w:val="003D4226"/>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D5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66"/>
    <w:rPr>
      <w:rFonts w:ascii="Tahoma" w:hAnsi="Tahoma" w:cs="Tahoma"/>
      <w:sz w:val="16"/>
      <w:szCs w:val="16"/>
    </w:rPr>
  </w:style>
  <w:style w:type="paragraph" w:styleId="Header">
    <w:name w:val="header"/>
    <w:basedOn w:val="Normal"/>
    <w:link w:val="HeaderChar"/>
    <w:uiPriority w:val="99"/>
    <w:unhideWhenUsed/>
    <w:rsid w:val="00FB5A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5AFD"/>
  </w:style>
  <w:style w:type="paragraph" w:styleId="Footer">
    <w:name w:val="footer"/>
    <w:basedOn w:val="Normal"/>
    <w:link w:val="FooterChar"/>
    <w:uiPriority w:val="99"/>
    <w:unhideWhenUsed/>
    <w:rsid w:val="00FB5A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5AFD"/>
  </w:style>
  <w:style w:type="paragraph" w:styleId="NoSpacing">
    <w:name w:val="No Spacing"/>
    <w:uiPriority w:val="1"/>
    <w:qFormat/>
    <w:rsid w:val="004B7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0269">
      <w:bodyDiv w:val="1"/>
      <w:marLeft w:val="0"/>
      <w:marRight w:val="0"/>
      <w:marTop w:val="0"/>
      <w:marBottom w:val="0"/>
      <w:divBdr>
        <w:top w:val="none" w:sz="0" w:space="0" w:color="auto"/>
        <w:left w:val="none" w:sz="0" w:space="0" w:color="auto"/>
        <w:bottom w:val="none" w:sz="0" w:space="0" w:color="auto"/>
        <w:right w:val="none" w:sz="0" w:space="0" w:color="auto"/>
      </w:divBdr>
    </w:div>
    <w:div w:id="202181400">
      <w:bodyDiv w:val="1"/>
      <w:marLeft w:val="0"/>
      <w:marRight w:val="0"/>
      <w:marTop w:val="0"/>
      <w:marBottom w:val="0"/>
      <w:divBdr>
        <w:top w:val="none" w:sz="0" w:space="0" w:color="auto"/>
        <w:left w:val="none" w:sz="0" w:space="0" w:color="auto"/>
        <w:bottom w:val="none" w:sz="0" w:space="0" w:color="auto"/>
        <w:right w:val="none" w:sz="0" w:space="0" w:color="auto"/>
      </w:divBdr>
    </w:div>
    <w:div w:id="988636935">
      <w:bodyDiv w:val="1"/>
      <w:marLeft w:val="0"/>
      <w:marRight w:val="0"/>
      <w:marTop w:val="0"/>
      <w:marBottom w:val="0"/>
      <w:divBdr>
        <w:top w:val="none" w:sz="0" w:space="0" w:color="auto"/>
        <w:left w:val="none" w:sz="0" w:space="0" w:color="auto"/>
        <w:bottom w:val="none" w:sz="0" w:space="0" w:color="auto"/>
        <w:right w:val="none" w:sz="0" w:space="0" w:color="auto"/>
      </w:divBdr>
    </w:div>
    <w:div w:id="1298608552">
      <w:bodyDiv w:val="1"/>
      <w:marLeft w:val="0"/>
      <w:marRight w:val="0"/>
      <w:marTop w:val="0"/>
      <w:marBottom w:val="0"/>
      <w:divBdr>
        <w:top w:val="none" w:sz="0" w:space="0" w:color="auto"/>
        <w:left w:val="none" w:sz="0" w:space="0" w:color="auto"/>
        <w:bottom w:val="none" w:sz="0" w:space="0" w:color="auto"/>
        <w:right w:val="none" w:sz="0" w:space="0" w:color="auto"/>
      </w:divBdr>
    </w:div>
    <w:div w:id="1639450856">
      <w:bodyDiv w:val="1"/>
      <w:marLeft w:val="0"/>
      <w:marRight w:val="0"/>
      <w:marTop w:val="0"/>
      <w:marBottom w:val="0"/>
      <w:divBdr>
        <w:top w:val="none" w:sz="0" w:space="0" w:color="auto"/>
        <w:left w:val="none" w:sz="0" w:space="0" w:color="auto"/>
        <w:bottom w:val="none" w:sz="0" w:space="0" w:color="auto"/>
        <w:right w:val="none" w:sz="0" w:space="0" w:color="auto"/>
      </w:divBdr>
    </w:div>
    <w:div w:id="1945184938">
      <w:bodyDiv w:val="1"/>
      <w:marLeft w:val="0"/>
      <w:marRight w:val="0"/>
      <w:marTop w:val="0"/>
      <w:marBottom w:val="0"/>
      <w:divBdr>
        <w:top w:val="none" w:sz="0" w:space="0" w:color="auto"/>
        <w:left w:val="none" w:sz="0" w:space="0" w:color="auto"/>
        <w:bottom w:val="none" w:sz="0" w:space="0" w:color="auto"/>
        <w:right w:val="none" w:sz="0" w:space="0" w:color="auto"/>
      </w:divBdr>
    </w:div>
    <w:div w:id="19850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43367769\Desktop\Insurance%2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43367769\AppData\Local\Temp\notesF55B8E\23633\Book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43367769\AppData\Local\Temp\notesF55B8E\23633\Boo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43367769\AppData\Local\Temp\notesF55B8E\Book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43367769\AppData\Local\Temp\notesF55B8E\23633\Boo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مكونات سوق التأمين</a:t>
            </a:r>
            <a:r>
              <a:rPr lang="ar-SA" baseline="0"/>
              <a:t> السعودي</a:t>
            </a:r>
            <a:endParaRPr lang="ar-SA"/>
          </a:p>
        </c:rich>
      </c:tx>
      <c:layout>
        <c:manualLayout>
          <c:xMode val="edge"/>
          <c:yMode val="edge"/>
          <c:x val="6.0606800900111037E-2"/>
          <c:y val="0.3521305748231260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Sheet1!$B$64:$B$70</c:f>
              <c:strCache>
                <c:ptCount val="7"/>
                <c:pt idx="0">
                  <c:v>شركات إعادة التأمين</c:v>
                </c:pt>
                <c:pt idx="1">
                  <c:v>أستشاريون</c:v>
                </c:pt>
                <c:pt idx="2">
                  <c:v>شركات تأمين</c:v>
                </c:pt>
                <c:pt idx="3">
                  <c:v>وسطاء تأمين</c:v>
                </c:pt>
                <c:pt idx="4">
                  <c:v>وكلاء تأمين</c:v>
                </c:pt>
                <c:pt idx="5">
                  <c:v>أخصائيون تسوية المطالبات</c:v>
                </c:pt>
                <c:pt idx="6">
                  <c:v>خبراء إكتواريون</c:v>
                </c:pt>
              </c:strCache>
            </c:strRef>
          </c:cat>
          <c:val>
            <c:numRef>
              <c:f>Sheet1!$C$64:$C$70</c:f>
              <c:numCache>
                <c:formatCode>_(* #,##0_);_(* \(#,##0\);_(* "-"??_);_(@_)</c:formatCode>
                <c:ptCount val="7"/>
                <c:pt idx="0">
                  <c:v>1</c:v>
                </c:pt>
                <c:pt idx="1">
                  <c:v>8</c:v>
                </c:pt>
                <c:pt idx="2">
                  <c:v>32</c:v>
                </c:pt>
                <c:pt idx="3">
                  <c:v>82</c:v>
                </c:pt>
                <c:pt idx="4">
                  <c:v>83</c:v>
                </c:pt>
                <c:pt idx="5">
                  <c:v>11</c:v>
                </c:pt>
                <c:pt idx="6">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ar-SA"/>
              <a:t>أقساط</a:t>
            </a:r>
            <a:r>
              <a:rPr lang="ar-SA" baseline="0"/>
              <a:t> التأمين ( مليار ريال )</a:t>
            </a:r>
            <a:endParaRPr lang="en-US"/>
          </a:p>
        </c:rich>
      </c:tx>
      <c:layout>
        <c:manualLayout>
          <c:xMode val="edge"/>
          <c:yMode val="edge"/>
          <c:x val="0.37073600174978139"/>
          <c:y val="4.1666666666666664E-2"/>
        </c:manualLayout>
      </c:layout>
      <c:overlay val="0"/>
      <c:spPr>
        <a:noFill/>
        <a:ln>
          <a:noFill/>
        </a:ln>
        <a:effectLst/>
      </c:spPr>
    </c:title>
    <c:autoTitleDeleted val="0"/>
    <c:plotArea>
      <c:layout>
        <c:manualLayout>
          <c:layoutTarget val="inner"/>
          <c:xMode val="edge"/>
          <c:yMode val="edge"/>
          <c:x val="3.9749807393478803E-2"/>
          <c:y val="0.13949097210790545"/>
          <c:w val="0.94864156905759933"/>
          <c:h val="0.74530970731541402"/>
        </c:manualLayout>
      </c:layout>
      <c:lineChart>
        <c:grouping val="stacke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Sheet1!$I$8:$I$18</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Sheet1!$J$8:$J$18</c:f>
              <c:numCache>
                <c:formatCode>General</c:formatCode>
                <c:ptCount val="11"/>
                <c:pt idx="0">
                  <c:v>6.9</c:v>
                </c:pt>
                <c:pt idx="1">
                  <c:v>8.6</c:v>
                </c:pt>
                <c:pt idx="2">
                  <c:v>10.9</c:v>
                </c:pt>
                <c:pt idx="3">
                  <c:v>14.6</c:v>
                </c:pt>
                <c:pt idx="4">
                  <c:v>16.399999999999999</c:v>
                </c:pt>
                <c:pt idx="5">
                  <c:v>18.5</c:v>
                </c:pt>
                <c:pt idx="6">
                  <c:v>21.2</c:v>
                </c:pt>
                <c:pt idx="7">
                  <c:v>25.2</c:v>
                </c:pt>
                <c:pt idx="8">
                  <c:v>30.5</c:v>
                </c:pt>
                <c:pt idx="9">
                  <c:v>36.5</c:v>
                </c:pt>
                <c:pt idx="10">
                  <c:v>36.9</c:v>
                </c:pt>
              </c:numCache>
            </c:numRef>
          </c:val>
          <c:smooth val="0"/>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467577024"/>
        <c:axId val="465450800"/>
      </c:lineChart>
      <c:catAx>
        <c:axId val="467577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465450800"/>
        <c:crosses val="autoZero"/>
        <c:auto val="1"/>
        <c:lblAlgn val="ctr"/>
        <c:lblOffset val="100"/>
        <c:noMultiLvlLbl val="0"/>
      </c:catAx>
      <c:valAx>
        <c:axId val="465450800"/>
        <c:scaling>
          <c:orientation val="minMax"/>
        </c:scaling>
        <c:delete val="1"/>
        <c:axPos val="l"/>
        <c:numFmt formatCode="General" sourceLinked="1"/>
        <c:majorTickMark val="none"/>
        <c:minorTickMark val="none"/>
        <c:tickLblPos val="none"/>
        <c:crossAx val="467577024"/>
        <c:crosses val="autoZero"/>
        <c:crossBetween val="between"/>
      </c:valAx>
      <c:spPr>
        <a:noFill/>
        <a:ln>
          <a:noFill/>
        </a:ln>
        <a:effectLst/>
      </c:spPr>
    </c:plotArea>
    <c:plotVisOnly val="1"/>
    <c:dispBlanksAs val="zero"/>
    <c:showDLblsOverMax val="0"/>
  </c:chart>
  <c:spPr>
    <a:solidFill>
      <a:schemeClr val="accent6">
        <a:lumMod val="60000"/>
        <a:lumOff val="40000"/>
      </a:schemeClr>
    </a:solidFill>
    <a:ln w="9525" cap="flat" cmpd="sng" algn="ctr">
      <a:solidFill>
        <a:schemeClr val="lt1">
          <a:lumMod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قطاعات التأمين</a:t>
            </a:r>
            <a:r>
              <a:rPr lang="en-US" baseline="0"/>
              <a:t/>
            </a:r>
            <a:br>
              <a:rPr lang="en-US" baseline="0"/>
            </a:br>
            <a:r>
              <a:rPr lang="ar-SA" sz="1000" baseline="0"/>
              <a:t>مليار ريال</a:t>
            </a:r>
            <a:r>
              <a:rPr lang="en-US" sz="1000" baseline="0"/>
              <a:t> 2016</a:t>
            </a:r>
            <a:endParaRPr lang="en-US" sz="1000"/>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Sheet1!$B$27:$B$35</c:f>
              <c:strCache>
                <c:ptCount val="9"/>
                <c:pt idx="0">
                  <c:v>الصحي</c:v>
                </c:pt>
                <c:pt idx="1">
                  <c:v>المركبات</c:v>
                </c:pt>
                <c:pt idx="2">
                  <c:v>الممتلكات</c:v>
                </c:pt>
                <c:pt idx="3">
                  <c:v>الحماية والإدخار</c:v>
                </c:pt>
                <c:pt idx="4">
                  <c:v>المسئوليات والحوادث </c:v>
                </c:pt>
                <c:pt idx="5">
                  <c:v>الهندسي</c:v>
                </c:pt>
                <c:pt idx="6">
                  <c:v>البحري</c:v>
                </c:pt>
                <c:pt idx="7">
                  <c:v>الطاقة</c:v>
                </c:pt>
                <c:pt idx="8">
                  <c:v>الطيران</c:v>
                </c:pt>
              </c:strCache>
            </c:strRef>
          </c:cat>
          <c:val>
            <c:numRef>
              <c:f>Sheet1!$C$27:$C$35</c:f>
              <c:numCache>
                <c:formatCode>General</c:formatCode>
                <c:ptCount val="9"/>
                <c:pt idx="0">
                  <c:v>18.630000000000006</c:v>
                </c:pt>
                <c:pt idx="1">
                  <c:v>12.16</c:v>
                </c:pt>
                <c:pt idx="2">
                  <c:v>1.8259999999999994</c:v>
                </c:pt>
                <c:pt idx="3">
                  <c:v>1.0509999999999995</c:v>
                </c:pt>
                <c:pt idx="4">
                  <c:v>1.05</c:v>
                </c:pt>
                <c:pt idx="5">
                  <c:v>0.90799999999999992</c:v>
                </c:pt>
                <c:pt idx="6">
                  <c:v>0.63400000000000023</c:v>
                </c:pt>
                <c:pt idx="7">
                  <c:v>0.45800000000000002</c:v>
                </c:pt>
                <c:pt idx="8">
                  <c:v>0.14000000000000001</c:v>
                </c:pt>
              </c:numCache>
            </c:numRef>
          </c:val>
        </c:ser>
        <c:dLbls>
          <c:showLegendKey val="0"/>
          <c:showVal val="0"/>
          <c:showCatName val="0"/>
          <c:showSerName val="0"/>
          <c:showPercent val="0"/>
          <c:showBubbleSize val="0"/>
          <c:showLeaderLines val="0"/>
        </c:dLbls>
        <c:firstSliceAng val="309"/>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الحصص السوقية لشركات التأمين 2016</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Sheet1!$B$43:$B$45</c:f>
              <c:strCache>
                <c:ptCount val="3"/>
                <c:pt idx="0">
                  <c:v>2شركات</c:v>
                </c:pt>
                <c:pt idx="1">
                  <c:v>10 شركات</c:v>
                </c:pt>
                <c:pt idx="2">
                  <c:v>20 شركات</c:v>
                </c:pt>
              </c:strCache>
            </c:strRef>
          </c:cat>
          <c:val>
            <c:numRef>
              <c:f>Sheet1!$C$43:$C$45</c:f>
              <c:numCache>
                <c:formatCode>0%</c:formatCode>
                <c:ptCount val="3"/>
                <c:pt idx="0">
                  <c:v>0.45</c:v>
                </c:pt>
                <c:pt idx="1">
                  <c:v>0.38000000000000012</c:v>
                </c:pt>
                <c:pt idx="2">
                  <c:v>0.17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مقارنة</a:t>
            </a:r>
            <a:r>
              <a:rPr lang="ar-SA" baseline="0"/>
              <a:t> بدول الخليج ألاخري , فإن </a:t>
            </a:r>
            <a:r>
              <a:rPr lang="ar-SA" sz="1400" b="0" i="0" u="none" strike="noStrike" baseline="0">
                <a:effectLst/>
              </a:rPr>
              <a:t>نسبة النمو السنوي المركب للتأمين الأساسي لاينعكس علي نسبة النمو السنوي المركب لأعادة التامين منذ عام 2011 الي عام 2015م</a:t>
            </a:r>
            <a:endParaRPr lang="en-US"/>
          </a:p>
        </c:rich>
      </c:tx>
      <c:layout>
        <c:manualLayout>
          <c:xMode val="edge"/>
          <c:yMode val="edge"/>
          <c:x val="0.10950049980378192"/>
          <c:y val="2.7702492679016456E-2"/>
        </c:manualLayout>
      </c:layout>
      <c:overlay val="0"/>
      <c:spPr>
        <a:noFill/>
        <a:ln>
          <a:noFill/>
        </a:ln>
        <a:effectLst/>
      </c:spPr>
    </c:title>
    <c:autoTitleDeleted val="0"/>
    <c:plotArea>
      <c:layout/>
      <c:barChart>
        <c:barDir val="col"/>
        <c:grouping val="stacked"/>
        <c:varyColors val="0"/>
        <c:ser>
          <c:idx val="0"/>
          <c:order val="0"/>
          <c:tx>
            <c:strRef>
              <c:f>Sheet1!$C$79</c:f>
              <c:strCache>
                <c:ptCount val="1"/>
                <c:pt idx="0">
                  <c:v>النمو الاساسي المركب CAGR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Sheet1!$B$80:$B$87</c:f>
              <c:strCache>
                <c:ptCount val="8"/>
                <c:pt idx="0">
                  <c:v>الإمارات </c:v>
                </c:pt>
                <c:pt idx="1">
                  <c:v>السعوديه</c:v>
                </c:pt>
                <c:pt idx="2">
                  <c:v>قطر</c:v>
                </c:pt>
                <c:pt idx="3">
                  <c:v>عمان</c:v>
                </c:pt>
                <c:pt idx="4">
                  <c:v>البحرين</c:v>
                </c:pt>
                <c:pt idx="5">
                  <c:v>الكويت</c:v>
                </c:pt>
                <c:pt idx="6">
                  <c:v>الإجمالي لدول الخليج</c:v>
                </c:pt>
                <c:pt idx="7">
                  <c:v>تركيا</c:v>
                </c:pt>
              </c:strCache>
            </c:strRef>
          </c:cat>
          <c:val>
            <c:numRef>
              <c:f>Sheet1!$C$80:$C$87</c:f>
              <c:numCache>
                <c:formatCode>0.0%</c:formatCode>
                <c:ptCount val="8"/>
                <c:pt idx="0">
                  <c:v>0.127</c:v>
                </c:pt>
                <c:pt idx="1">
                  <c:v>0.18500000000000005</c:v>
                </c:pt>
                <c:pt idx="2">
                  <c:v>0.255</c:v>
                </c:pt>
                <c:pt idx="3">
                  <c:v>0.192</c:v>
                </c:pt>
                <c:pt idx="4">
                  <c:v>9.2000000000000026E-2</c:v>
                </c:pt>
                <c:pt idx="5">
                  <c:v>6.6000000000000003E-2</c:v>
                </c:pt>
                <c:pt idx="6">
                  <c:v>0.10099999999999998</c:v>
                </c:pt>
                <c:pt idx="7">
                  <c:v>3.500000000000001E-2</c:v>
                </c:pt>
              </c:numCache>
            </c:numRef>
          </c:val>
        </c:ser>
        <c:ser>
          <c:idx val="1"/>
          <c:order val="1"/>
          <c:tx>
            <c:strRef>
              <c:f>Sheet1!$D$79</c:f>
              <c:strCache>
                <c:ptCount val="1"/>
                <c:pt idx="0">
                  <c:v>النمو المركب لإعادة التامينCAGR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Sheet1!$B$80:$B$87</c:f>
              <c:strCache>
                <c:ptCount val="8"/>
                <c:pt idx="0">
                  <c:v>الإمارات </c:v>
                </c:pt>
                <c:pt idx="1">
                  <c:v>السعوديه</c:v>
                </c:pt>
                <c:pt idx="2">
                  <c:v>قطر</c:v>
                </c:pt>
                <c:pt idx="3">
                  <c:v>عمان</c:v>
                </c:pt>
                <c:pt idx="4">
                  <c:v>البحرين</c:v>
                </c:pt>
                <c:pt idx="5">
                  <c:v>الكويت</c:v>
                </c:pt>
                <c:pt idx="6">
                  <c:v>الإجمالي لدول الخليج</c:v>
                </c:pt>
                <c:pt idx="7">
                  <c:v>تركيا</c:v>
                </c:pt>
              </c:strCache>
            </c:strRef>
          </c:cat>
          <c:val>
            <c:numRef>
              <c:f>Sheet1!$D$80:$D$87</c:f>
              <c:numCache>
                <c:formatCode>0.0%</c:formatCode>
                <c:ptCount val="8"/>
                <c:pt idx="0">
                  <c:v>9.3000000000000055E-2</c:v>
                </c:pt>
                <c:pt idx="1">
                  <c:v>5.3000000000000012E-2</c:v>
                </c:pt>
                <c:pt idx="2">
                  <c:v>0.23</c:v>
                </c:pt>
                <c:pt idx="3">
                  <c:v>0.11</c:v>
                </c:pt>
                <c:pt idx="4">
                  <c:v>6.6000000000000003E-2</c:v>
                </c:pt>
                <c:pt idx="5">
                  <c:v>5.5999999999999994E-2</c:v>
                </c:pt>
                <c:pt idx="6">
                  <c:v>0.15600000000000006</c:v>
                </c:pt>
                <c:pt idx="7">
                  <c:v>4.7000000000000014E-2</c:v>
                </c:pt>
              </c:numCache>
            </c:numRef>
          </c:val>
        </c:ser>
        <c:dLbls>
          <c:showLegendKey val="0"/>
          <c:showVal val="0"/>
          <c:showCatName val="0"/>
          <c:showSerName val="0"/>
          <c:showPercent val="0"/>
          <c:showBubbleSize val="0"/>
        </c:dLbls>
        <c:gapWidth val="150"/>
        <c:overlap val="100"/>
        <c:axId val="468302568"/>
        <c:axId val="468302960"/>
      </c:barChart>
      <c:catAx>
        <c:axId val="46830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302960"/>
        <c:crosses val="autoZero"/>
        <c:auto val="1"/>
        <c:lblAlgn val="ctr"/>
        <c:lblOffset val="100"/>
        <c:noMultiLvlLbl val="0"/>
      </c:catAx>
      <c:valAx>
        <c:axId val="4683029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302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0.03839</cdr:x>
      <cdr:y>0.60897</cdr:y>
    </cdr:from>
    <cdr:to>
      <cdr:x>0.2772</cdr:x>
      <cdr:y>0.66366</cdr:y>
    </cdr:to>
    <cdr:sp macro="" textlink="">
      <cdr:nvSpPr>
        <cdr:cNvPr id="2" name="TextBox 1"/>
        <cdr:cNvSpPr txBox="1"/>
      </cdr:nvSpPr>
      <cdr:spPr>
        <a:xfrm xmlns:a="http://schemas.openxmlformats.org/drawingml/2006/main">
          <a:off x="244960" y="2305672"/>
          <a:ext cx="1524000"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2FB9C56F-F66D-4715-B106-3BE786D1B81B}" type="TxLink">
            <a:rPr lang="en-US" sz="1000" b="0" i="1" u="none" strike="noStrike">
              <a:solidFill>
                <a:srgbClr val="000000"/>
              </a:solidFill>
              <a:latin typeface="Calibri"/>
              <a:cs typeface="Calibri"/>
            </a:rPr>
            <a:pPr/>
            <a:t>الممتلكات 1.8</a:t>
          </a:fld>
          <a:endParaRPr lang="en-US" sz="1000" i="1"/>
        </a:p>
      </cdr:txBody>
    </cdr:sp>
  </cdr:relSizeAnchor>
  <cdr:relSizeAnchor xmlns:cdr="http://schemas.openxmlformats.org/drawingml/2006/chartDrawing">
    <cdr:from>
      <cdr:x>0.03968</cdr:x>
      <cdr:y>0.55865</cdr:y>
    </cdr:from>
    <cdr:to>
      <cdr:x>0.30186</cdr:x>
      <cdr:y>0.61334</cdr:y>
    </cdr:to>
    <cdr:sp macro="" textlink="">
      <cdr:nvSpPr>
        <cdr:cNvPr id="3" name="TextBox 2"/>
        <cdr:cNvSpPr txBox="1"/>
      </cdr:nvSpPr>
      <cdr:spPr>
        <a:xfrm xmlns:a="http://schemas.openxmlformats.org/drawingml/2006/main">
          <a:off x="253242" y="2115172"/>
          <a:ext cx="1673088"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0CEB4CAB-96B1-41DA-9012-F972DB597C30}" type="TxLink">
            <a:rPr lang="en-US" sz="1000" b="0" i="1" u="none" strike="noStrike">
              <a:solidFill>
                <a:srgbClr val="000000"/>
              </a:solidFill>
              <a:latin typeface="Calibri"/>
              <a:cs typeface="Calibri"/>
            </a:rPr>
            <a:pPr/>
            <a:t>الحماية والإدخار 1.1</a:t>
          </a:fld>
          <a:endParaRPr lang="en-US" sz="1000" b="0" i="1"/>
        </a:p>
      </cdr:txBody>
    </cdr:sp>
  </cdr:relSizeAnchor>
  <cdr:relSizeAnchor xmlns:cdr="http://schemas.openxmlformats.org/drawingml/2006/chartDrawing">
    <cdr:from>
      <cdr:x>0.03968</cdr:x>
      <cdr:y>0.50834</cdr:y>
    </cdr:from>
    <cdr:to>
      <cdr:x>0.2785</cdr:x>
      <cdr:y>0.56303</cdr:y>
    </cdr:to>
    <cdr:sp macro="" textlink="">
      <cdr:nvSpPr>
        <cdr:cNvPr id="4" name="TextBox 3"/>
        <cdr:cNvSpPr txBox="1"/>
      </cdr:nvSpPr>
      <cdr:spPr>
        <a:xfrm xmlns:a="http://schemas.openxmlformats.org/drawingml/2006/main">
          <a:off x="253242" y="1924672"/>
          <a:ext cx="1524000"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34F3E3A5-0B54-411B-9832-B3D02FC89BEC}" type="TxLink">
            <a:rPr lang="en-US" sz="1000" b="0" i="1" u="none" strike="noStrike">
              <a:solidFill>
                <a:srgbClr val="000000"/>
              </a:solidFill>
              <a:latin typeface="Calibri"/>
              <a:cs typeface="Calibri"/>
            </a:rPr>
            <a:pPr/>
            <a:t>المسئوليات والحوادث  1.1</a:t>
          </a:fld>
          <a:endParaRPr lang="en-US" sz="1000" b="0" i="1"/>
        </a:p>
      </cdr:txBody>
    </cdr:sp>
  </cdr:relSizeAnchor>
  <cdr:relSizeAnchor xmlns:cdr="http://schemas.openxmlformats.org/drawingml/2006/chartDrawing">
    <cdr:from>
      <cdr:x>0.04228</cdr:x>
      <cdr:y>0.45584</cdr:y>
    </cdr:from>
    <cdr:to>
      <cdr:x>0.28109</cdr:x>
      <cdr:y>0.51053</cdr:y>
    </cdr:to>
    <cdr:sp macro="" textlink="">
      <cdr:nvSpPr>
        <cdr:cNvPr id="5" name="TextBox 4"/>
        <cdr:cNvSpPr txBox="1"/>
      </cdr:nvSpPr>
      <cdr:spPr>
        <a:xfrm xmlns:a="http://schemas.openxmlformats.org/drawingml/2006/main">
          <a:off x="269808" y="1725889"/>
          <a:ext cx="1524000"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CBD6A0AE-20FD-45B1-8AEA-95FE146504CE}" type="TxLink">
            <a:rPr lang="en-US" sz="1000" b="0" i="1" u="none" strike="noStrike">
              <a:solidFill>
                <a:srgbClr val="000000"/>
              </a:solidFill>
              <a:latin typeface="Calibri"/>
              <a:cs typeface="Calibri"/>
            </a:rPr>
            <a:pPr/>
            <a:t>الهندسي 0.9</a:t>
          </a:fld>
          <a:endParaRPr lang="en-US" sz="1000" b="0" i="1"/>
        </a:p>
      </cdr:txBody>
    </cdr:sp>
  </cdr:relSizeAnchor>
  <cdr:relSizeAnchor xmlns:cdr="http://schemas.openxmlformats.org/drawingml/2006/chartDrawing">
    <cdr:from>
      <cdr:x>0.04358</cdr:x>
      <cdr:y>0.40552</cdr:y>
    </cdr:from>
    <cdr:to>
      <cdr:x>0.28239</cdr:x>
      <cdr:y>0.46021</cdr:y>
    </cdr:to>
    <cdr:sp macro="" textlink="">
      <cdr:nvSpPr>
        <cdr:cNvPr id="6" name="TextBox 5"/>
        <cdr:cNvSpPr txBox="1"/>
      </cdr:nvSpPr>
      <cdr:spPr>
        <a:xfrm xmlns:a="http://schemas.openxmlformats.org/drawingml/2006/main">
          <a:off x="278090" y="1535389"/>
          <a:ext cx="1524000"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81203F86-BDCD-470B-A172-A374375DFFF7}" type="TxLink">
            <a:rPr lang="en-US" sz="1000" b="0" i="1" u="none" strike="noStrike">
              <a:solidFill>
                <a:srgbClr val="000000"/>
              </a:solidFill>
              <a:latin typeface="Calibri"/>
              <a:cs typeface="Calibri"/>
            </a:rPr>
            <a:pPr/>
            <a:t>البحري 0.6</a:t>
          </a:fld>
          <a:endParaRPr lang="en-US" sz="1000" b="0" i="1"/>
        </a:p>
      </cdr:txBody>
    </cdr:sp>
  </cdr:relSizeAnchor>
  <cdr:relSizeAnchor xmlns:cdr="http://schemas.openxmlformats.org/drawingml/2006/chartDrawing">
    <cdr:from>
      <cdr:x>0.04358</cdr:x>
      <cdr:y>0.35083</cdr:y>
    </cdr:from>
    <cdr:to>
      <cdr:x>0.28239</cdr:x>
      <cdr:y>0.40552</cdr:y>
    </cdr:to>
    <cdr:sp macro="" textlink="">
      <cdr:nvSpPr>
        <cdr:cNvPr id="7" name="TextBox 6"/>
        <cdr:cNvSpPr txBox="1"/>
      </cdr:nvSpPr>
      <cdr:spPr>
        <a:xfrm xmlns:a="http://schemas.openxmlformats.org/drawingml/2006/main">
          <a:off x="278090" y="1328324"/>
          <a:ext cx="1524000"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EF26CFD8-1B90-4B6A-A517-B63209E58495}" type="TxLink">
            <a:rPr lang="en-US" sz="1000" b="0" i="1" u="none" strike="noStrike">
              <a:solidFill>
                <a:srgbClr val="000000"/>
              </a:solidFill>
              <a:latin typeface="Calibri"/>
              <a:cs typeface="Calibri"/>
            </a:rPr>
            <a:pPr/>
            <a:t>الطاقة 0.5</a:t>
          </a:fld>
          <a:endParaRPr lang="en-US" sz="1000" b="0" i="1"/>
        </a:p>
      </cdr:txBody>
    </cdr:sp>
  </cdr:relSizeAnchor>
  <cdr:relSizeAnchor xmlns:cdr="http://schemas.openxmlformats.org/drawingml/2006/chartDrawing">
    <cdr:from>
      <cdr:x>0.04254</cdr:x>
      <cdr:y>0.30552</cdr:y>
    </cdr:from>
    <cdr:to>
      <cdr:x>0.28135</cdr:x>
      <cdr:y>0.36021</cdr:y>
    </cdr:to>
    <cdr:sp macro="" textlink="">
      <cdr:nvSpPr>
        <cdr:cNvPr id="8" name="TextBox 7"/>
        <cdr:cNvSpPr txBox="1"/>
      </cdr:nvSpPr>
      <cdr:spPr>
        <a:xfrm xmlns:a="http://schemas.openxmlformats.org/drawingml/2006/main">
          <a:off x="270038" y="1126386"/>
          <a:ext cx="1516064" cy="201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8C51AD1D-BAA4-4B5C-B4E8-870F92B82359}" type="TxLink">
            <a:rPr lang="en-US" sz="1000" b="0" i="1" u="none" strike="noStrike">
              <a:solidFill>
                <a:srgbClr val="000000"/>
              </a:solidFill>
              <a:latin typeface="Calibri"/>
              <a:cs typeface="Calibri"/>
            </a:rPr>
            <a:pPr/>
            <a:t>الطيران 0.1</a:t>
          </a:fld>
          <a:endParaRPr lang="en-US" sz="1000" b="0" i="1"/>
        </a:p>
      </cdr:txBody>
    </cdr:sp>
  </cdr:relSizeAnchor>
  <cdr:relSizeAnchor xmlns:cdr="http://schemas.openxmlformats.org/drawingml/2006/chartDrawing">
    <cdr:from>
      <cdr:x>0.42193</cdr:x>
      <cdr:y>0.11598</cdr:y>
    </cdr:from>
    <cdr:to>
      <cdr:x>0.66075</cdr:x>
      <cdr:y>0.17067</cdr:y>
    </cdr:to>
    <cdr:sp macro="" textlink="">
      <cdr:nvSpPr>
        <cdr:cNvPr id="9" name="TextBox 8"/>
        <cdr:cNvSpPr txBox="1"/>
      </cdr:nvSpPr>
      <cdr:spPr>
        <a:xfrm xmlns:a="http://schemas.openxmlformats.org/drawingml/2006/main">
          <a:off x="2678615" y="427611"/>
          <a:ext cx="1516128" cy="201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FD0EC813-638C-4B3F-81D7-B8EDA35689DD}" type="TxLink">
            <a:rPr lang="en-US" sz="1000" b="0" i="1" u="none" strike="noStrike">
              <a:solidFill>
                <a:srgbClr val="000000"/>
              </a:solidFill>
              <a:latin typeface="Calibri"/>
              <a:cs typeface="Calibri"/>
            </a:rPr>
            <a:pPr/>
            <a:t>الصحي 18.6</a:t>
          </a:fld>
          <a:endParaRPr lang="en-US" sz="1000" i="1"/>
        </a:p>
      </cdr:txBody>
    </cdr:sp>
  </cdr:relSizeAnchor>
  <cdr:relSizeAnchor xmlns:cdr="http://schemas.openxmlformats.org/drawingml/2006/chartDrawing">
    <cdr:from>
      <cdr:x>0.53808</cdr:x>
      <cdr:y>0.82554</cdr:y>
    </cdr:from>
    <cdr:to>
      <cdr:x>0.77689</cdr:x>
      <cdr:y>0.88023</cdr:y>
    </cdr:to>
    <cdr:sp macro="" textlink="">
      <cdr:nvSpPr>
        <cdr:cNvPr id="10" name="TextBox 9"/>
        <cdr:cNvSpPr txBox="1"/>
      </cdr:nvSpPr>
      <cdr:spPr>
        <a:xfrm xmlns:a="http://schemas.openxmlformats.org/drawingml/2006/main">
          <a:off x="3433764" y="3125650"/>
          <a:ext cx="1524000"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B4100896-D2DF-445E-819C-7325DC0A3F0F}" type="TxLink">
            <a:rPr lang="en-US" sz="1000" b="0" i="1" u="none" strike="noStrike">
              <a:solidFill>
                <a:srgbClr val="000000"/>
              </a:solidFill>
              <a:latin typeface="Calibri"/>
              <a:cs typeface="Calibri"/>
            </a:rPr>
            <a:pPr/>
            <a:t>المركبات 12.2</a:t>
          </a:fld>
          <a:endParaRPr lang="en-US" sz="1000" i="1"/>
        </a:p>
      </cdr:txBody>
    </cdr:sp>
  </cdr:relSizeAnchor>
  <cdr:relSizeAnchor xmlns:cdr="http://schemas.openxmlformats.org/drawingml/2006/chartDrawing">
    <cdr:from>
      <cdr:x>0.41218</cdr:x>
      <cdr:y>0.43615</cdr:y>
    </cdr:from>
    <cdr:to>
      <cdr:x>0.5861</cdr:x>
      <cdr:y>0.61772</cdr:y>
    </cdr:to>
    <cdr:sp macro="" textlink="">
      <cdr:nvSpPr>
        <cdr:cNvPr id="11" name="TextBox 10"/>
        <cdr:cNvSpPr txBox="1"/>
      </cdr:nvSpPr>
      <cdr:spPr>
        <a:xfrm xmlns:a="http://schemas.openxmlformats.org/drawingml/2006/main">
          <a:off x="2630351" y="1651346"/>
          <a:ext cx="1109870" cy="687456"/>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US" sz="1800" b="1" i="0"/>
            <a:t>36.86</a:t>
          </a:r>
        </a:p>
        <a:p xmlns:a="http://schemas.openxmlformats.org/drawingml/2006/main">
          <a:pPr algn="ctr"/>
          <a:r>
            <a:rPr lang="ar-SA" sz="1200" b="1" i="0"/>
            <a:t>مليار ريال</a:t>
          </a:r>
          <a:endParaRPr lang="en-US" sz="1200" b="1" i="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6190-21B8-4072-AE83-60E9192B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abdulrahmanaalkhateeb@sabbtakaful.com</dc:creator>
  <cp:lastModifiedBy>abdulrahmanaalkhateeb@sabbtakaful.com</cp:lastModifiedBy>
  <cp:revision>2</cp:revision>
  <cp:lastPrinted>2017-09-25T11:07:00Z</cp:lastPrinted>
  <dcterms:created xsi:type="dcterms:W3CDTF">2017-10-26T09:37:00Z</dcterms:created>
  <dcterms:modified xsi:type="dcterms:W3CDTF">2017-10-26T09:37:00Z</dcterms:modified>
</cp:coreProperties>
</file>